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9C959" w14:textId="1612F735" w:rsidR="002F25B2" w:rsidRPr="00225112" w:rsidRDefault="002F25B2" w:rsidP="0093510B">
      <w:pPr>
        <w:tabs>
          <w:tab w:val="left" w:pos="1392"/>
        </w:tabs>
        <w:spacing w:line="252" w:lineRule="auto"/>
        <w:rPr>
          <w:rFonts w:asciiTheme="minorHAnsi" w:hAnsiTheme="minorHAnsi" w:cstheme="minorHAnsi"/>
          <w:sz w:val="22"/>
          <w:szCs w:val="22"/>
          <w:shd w:val="clear" w:color="auto" w:fill="FFFFFF"/>
        </w:rPr>
      </w:pPr>
    </w:p>
    <w:tbl>
      <w:tblPr>
        <w:tblStyle w:val="TableGrid"/>
        <w:tblpPr w:leftFromText="180" w:rightFromText="180" w:vertAnchor="text" w:horzAnchor="margin" w:tblpX="-459" w:tblpY="8"/>
        <w:tblW w:w="10740" w:type="dxa"/>
        <w:tblLayout w:type="fixed"/>
        <w:tblLook w:val="04A0" w:firstRow="1" w:lastRow="0" w:firstColumn="1" w:lastColumn="0" w:noHBand="0" w:noVBand="1"/>
      </w:tblPr>
      <w:tblGrid>
        <w:gridCol w:w="2516"/>
        <w:gridCol w:w="3063"/>
        <w:gridCol w:w="1801"/>
        <w:gridCol w:w="3360"/>
      </w:tblGrid>
      <w:tr w:rsidR="002F25B2" w:rsidRPr="00225112" w14:paraId="239006BA" w14:textId="77777777" w:rsidTr="00882421">
        <w:tc>
          <w:tcPr>
            <w:tcW w:w="2516" w:type="dxa"/>
          </w:tcPr>
          <w:p w14:paraId="67C05AA3" w14:textId="77777777" w:rsidR="002F25B2" w:rsidRPr="00225112" w:rsidRDefault="002F25B2" w:rsidP="00C11322">
            <w:pPr>
              <w:rPr>
                <w:rFonts w:cstheme="minorHAnsi"/>
                <w:b/>
                <w:sz w:val="22"/>
                <w:szCs w:val="22"/>
              </w:rPr>
            </w:pPr>
            <w:r w:rsidRPr="00225112">
              <w:rPr>
                <w:rFonts w:cstheme="minorHAnsi"/>
                <w:b/>
                <w:sz w:val="22"/>
                <w:szCs w:val="22"/>
              </w:rPr>
              <w:t>Title of Project</w:t>
            </w:r>
          </w:p>
        </w:tc>
        <w:tc>
          <w:tcPr>
            <w:tcW w:w="8224" w:type="dxa"/>
            <w:gridSpan w:val="3"/>
          </w:tcPr>
          <w:p w14:paraId="59621A19" w14:textId="15C836A4" w:rsidR="002F25B2" w:rsidRPr="00225112" w:rsidRDefault="00FA6609" w:rsidP="004F37A4">
            <w:pPr>
              <w:rPr>
                <w:rFonts w:cstheme="minorHAnsi"/>
                <w:sz w:val="22"/>
                <w:szCs w:val="22"/>
              </w:rPr>
            </w:pPr>
            <w:r w:rsidRPr="00225112">
              <w:rPr>
                <w:rFonts w:cstheme="minorHAnsi"/>
                <w:b/>
                <w:bCs/>
                <w:sz w:val="22"/>
                <w:szCs w:val="22"/>
              </w:rPr>
              <w:t xml:space="preserve">BHA </w:t>
            </w:r>
            <w:r w:rsidR="00C11322" w:rsidRPr="00225112">
              <w:rPr>
                <w:rFonts w:cstheme="minorHAnsi"/>
                <w:b/>
                <w:bCs/>
                <w:sz w:val="22"/>
                <w:szCs w:val="22"/>
              </w:rPr>
              <w:t>421</w:t>
            </w:r>
            <w:r w:rsidR="006A130D">
              <w:rPr>
                <w:rFonts w:cstheme="minorHAnsi"/>
                <w:b/>
                <w:bCs/>
                <w:sz w:val="22"/>
                <w:szCs w:val="22"/>
              </w:rPr>
              <w:t>5</w:t>
            </w:r>
          </w:p>
        </w:tc>
      </w:tr>
      <w:tr w:rsidR="002F25B2" w:rsidRPr="00225112" w14:paraId="685846DA" w14:textId="77777777" w:rsidTr="00882421">
        <w:tc>
          <w:tcPr>
            <w:tcW w:w="2516" w:type="dxa"/>
          </w:tcPr>
          <w:p w14:paraId="675ED8A5" w14:textId="77777777" w:rsidR="002F25B2" w:rsidRPr="00225112" w:rsidRDefault="002F25B2" w:rsidP="00C11322">
            <w:pPr>
              <w:rPr>
                <w:rFonts w:cstheme="minorHAnsi"/>
                <w:b/>
                <w:sz w:val="22"/>
                <w:szCs w:val="22"/>
              </w:rPr>
            </w:pPr>
            <w:r w:rsidRPr="00225112">
              <w:rPr>
                <w:rFonts w:cstheme="minorHAnsi"/>
                <w:b/>
                <w:sz w:val="22"/>
                <w:szCs w:val="22"/>
              </w:rPr>
              <w:t>Department</w:t>
            </w:r>
          </w:p>
        </w:tc>
        <w:tc>
          <w:tcPr>
            <w:tcW w:w="8224" w:type="dxa"/>
            <w:gridSpan w:val="3"/>
          </w:tcPr>
          <w:p w14:paraId="3CAA324B" w14:textId="567CCB5F" w:rsidR="002F25B2" w:rsidRPr="00225112" w:rsidRDefault="00620AF5" w:rsidP="00C11322">
            <w:pPr>
              <w:rPr>
                <w:rFonts w:cstheme="minorHAnsi"/>
                <w:sz w:val="22"/>
                <w:szCs w:val="22"/>
              </w:rPr>
            </w:pPr>
            <w:r>
              <w:rPr>
                <w:rFonts w:cstheme="minorHAnsi"/>
                <w:sz w:val="22"/>
                <w:szCs w:val="22"/>
              </w:rPr>
              <w:t>Programs/Partnerships</w:t>
            </w:r>
          </w:p>
        </w:tc>
      </w:tr>
      <w:tr w:rsidR="006C67BC" w:rsidRPr="00225112" w14:paraId="0EB21313" w14:textId="77777777" w:rsidTr="00882421">
        <w:tc>
          <w:tcPr>
            <w:tcW w:w="2516" w:type="dxa"/>
          </w:tcPr>
          <w:p w14:paraId="1DA310B5" w14:textId="77777777" w:rsidR="006C67BC" w:rsidRPr="00225112" w:rsidRDefault="006C67BC" w:rsidP="00C11322">
            <w:pPr>
              <w:rPr>
                <w:rFonts w:cstheme="minorHAnsi"/>
                <w:b/>
                <w:sz w:val="22"/>
                <w:szCs w:val="22"/>
              </w:rPr>
            </w:pPr>
            <w:r w:rsidRPr="00225112">
              <w:rPr>
                <w:rFonts w:cstheme="minorHAnsi"/>
                <w:b/>
                <w:sz w:val="22"/>
                <w:szCs w:val="22"/>
              </w:rPr>
              <w:t>Reports to</w:t>
            </w:r>
          </w:p>
        </w:tc>
        <w:tc>
          <w:tcPr>
            <w:tcW w:w="8224" w:type="dxa"/>
            <w:gridSpan w:val="3"/>
          </w:tcPr>
          <w:p w14:paraId="7DD5D0A4" w14:textId="6A77DB73" w:rsidR="006C67BC" w:rsidRPr="00225112" w:rsidRDefault="003B45D3" w:rsidP="00C11322">
            <w:pPr>
              <w:rPr>
                <w:rFonts w:cstheme="minorHAnsi"/>
                <w:sz w:val="22"/>
                <w:szCs w:val="22"/>
              </w:rPr>
            </w:pPr>
            <w:r>
              <w:rPr>
                <w:rFonts w:cstheme="minorHAnsi"/>
                <w:sz w:val="22"/>
                <w:szCs w:val="22"/>
              </w:rPr>
              <w:t>David Mwita</w:t>
            </w:r>
          </w:p>
        </w:tc>
      </w:tr>
      <w:tr w:rsidR="00F239FC" w:rsidRPr="00225112" w14:paraId="261130E2" w14:textId="77777777" w:rsidTr="002B6E1F">
        <w:tc>
          <w:tcPr>
            <w:tcW w:w="2516" w:type="dxa"/>
          </w:tcPr>
          <w:p w14:paraId="47028B0D" w14:textId="5391232C" w:rsidR="00F239FC" w:rsidRPr="00225112" w:rsidRDefault="00F239FC" w:rsidP="00C11322">
            <w:pPr>
              <w:rPr>
                <w:rFonts w:cstheme="minorHAnsi"/>
                <w:b/>
                <w:sz w:val="22"/>
                <w:szCs w:val="22"/>
              </w:rPr>
            </w:pPr>
            <w:r>
              <w:rPr>
                <w:rFonts w:cstheme="minorHAnsi"/>
                <w:b/>
                <w:sz w:val="22"/>
                <w:szCs w:val="22"/>
              </w:rPr>
              <w:t>Duration</w:t>
            </w:r>
          </w:p>
        </w:tc>
        <w:tc>
          <w:tcPr>
            <w:tcW w:w="8224" w:type="dxa"/>
            <w:gridSpan w:val="3"/>
          </w:tcPr>
          <w:p w14:paraId="7AE10888" w14:textId="5607701A" w:rsidR="00F239FC" w:rsidRPr="00225112" w:rsidRDefault="00F239FC" w:rsidP="004F37A4">
            <w:pPr>
              <w:rPr>
                <w:rFonts w:cstheme="minorHAnsi"/>
                <w:sz w:val="22"/>
                <w:szCs w:val="22"/>
              </w:rPr>
            </w:pPr>
            <w:r>
              <w:rPr>
                <w:rFonts w:cstheme="minorHAnsi"/>
                <w:sz w:val="22"/>
                <w:szCs w:val="22"/>
              </w:rPr>
              <w:t>1 month, inclusive of needs assessment, preparation for training workshop, and training workshop proper</w:t>
            </w:r>
          </w:p>
        </w:tc>
      </w:tr>
      <w:tr w:rsidR="002F25B2" w:rsidRPr="00225112" w14:paraId="607046DA" w14:textId="77777777" w:rsidTr="00882421">
        <w:tc>
          <w:tcPr>
            <w:tcW w:w="2516" w:type="dxa"/>
          </w:tcPr>
          <w:p w14:paraId="13DFB23A" w14:textId="77777777" w:rsidR="002F25B2" w:rsidRPr="00225112" w:rsidRDefault="002F25B2" w:rsidP="00C11322">
            <w:pPr>
              <w:rPr>
                <w:rFonts w:cstheme="minorHAnsi"/>
                <w:b/>
                <w:sz w:val="22"/>
                <w:szCs w:val="22"/>
              </w:rPr>
            </w:pPr>
            <w:r w:rsidRPr="00225112">
              <w:rPr>
                <w:rFonts w:cstheme="minorHAnsi"/>
                <w:b/>
                <w:sz w:val="22"/>
                <w:szCs w:val="22"/>
              </w:rPr>
              <w:t>Place of Assignment</w:t>
            </w:r>
          </w:p>
        </w:tc>
        <w:tc>
          <w:tcPr>
            <w:tcW w:w="3063" w:type="dxa"/>
          </w:tcPr>
          <w:p w14:paraId="07C507A8" w14:textId="132AABE3" w:rsidR="002F25B2" w:rsidRPr="00225112" w:rsidRDefault="002F25B2" w:rsidP="00B84380">
            <w:pPr>
              <w:rPr>
                <w:rFonts w:cstheme="minorHAnsi"/>
                <w:sz w:val="22"/>
                <w:szCs w:val="22"/>
              </w:rPr>
            </w:pPr>
            <w:r w:rsidRPr="00225112">
              <w:rPr>
                <w:rFonts w:cstheme="minorHAnsi"/>
                <w:sz w:val="22"/>
                <w:szCs w:val="22"/>
              </w:rPr>
              <w:t>In office:</w:t>
            </w:r>
            <w:r w:rsidR="00B15294" w:rsidRPr="00225112">
              <w:rPr>
                <w:rFonts w:cstheme="minorHAnsi"/>
                <w:sz w:val="22"/>
                <w:szCs w:val="22"/>
              </w:rPr>
              <w:t xml:space="preserve"> </w:t>
            </w:r>
            <w:r w:rsidR="00F239FC">
              <w:rPr>
                <w:rFonts w:cstheme="minorHAnsi"/>
                <w:sz w:val="22"/>
                <w:szCs w:val="22"/>
              </w:rPr>
              <w:t>Port Sudan</w:t>
            </w:r>
          </w:p>
        </w:tc>
        <w:tc>
          <w:tcPr>
            <w:tcW w:w="5161" w:type="dxa"/>
            <w:gridSpan w:val="2"/>
          </w:tcPr>
          <w:p w14:paraId="2CC36E6E" w14:textId="52A06529" w:rsidR="002F25B2" w:rsidRPr="00225112" w:rsidRDefault="002F25B2" w:rsidP="00C11322">
            <w:pPr>
              <w:rPr>
                <w:rFonts w:cstheme="minorHAnsi"/>
                <w:sz w:val="22"/>
                <w:szCs w:val="22"/>
              </w:rPr>
            </w:pPr>
            <w:r w:rsidRPr="00225112">
              <w:rPr>
                <w:rFonts w:cstheme="minorHAnsi"/>
                <w:sz w:val="22"/>
                <w:szCs w:val="22"/>
              </w:rPr>
              <w:t>Remote:</w:t>
            </w:r>
            <w:r w:rsidR="00B15294" w:rsidRPr="00225112">
              <w:rPr>
                <w:rFonts w:cstheme="minorHAnsi"/>
                <w:sz w:val="22"/>
                <w:szCs w:val="22"/>
              </w:rPr>
              <w:t xml:space="preserve"> </w:t>
            </w:r>
            <w:r w:rsidR="00F010F8" w:rsidRPr="00225112">
              <w:rPr>
                <w:rFonts w:cstheme="minorHAnsi"/>
                <w:sz w:val="22"/>
                <w:szCs w:val="22"/>
              </w:rPr>
              <w:t xml:space="preserve"> </w:t>
            </w:r>
            <w:r w:rsidR="008217CF">
              <w:rPr>
                <w:rFonts w:cstheme="minorHAnsi"/>
                <w:sz w:val="22"/>
                <w:szCs w:val="22"/>
              </w:rPr>
              <w:t>Depending on the security situation.</w:t>
            </w:r>
          </w:p>
        </w:tc>
      </w:tr>
      <w:tr w:rsidR="002F25B2" w:rsidRPr="00225112" w14:paraId="56887512" w14:textId="77777777" w:rsidTr="00882421">
        <w:tc>
          <w:tcPr>
            <w:tcW w:w="2516" w:type="dxa"/>
          </w:tcPr>
          <w:p w14:paraId="4E5B11AE" w14:textId="77777777" w:rsidR="002F25B2" w:rsidRPr="00225112" w:rsidRDefault="002F25B2" w:rsidP="00C11322">
            <w:pPr>
              <w:rPr>
                <w:rFonts w:cstheme="minorHAnsi"/>
                <w:b/>
                <w:sz w:val="22"/>
                <w:szCs w:val="22"/>
              </w:rPr>
            </w:pPr>
            <w:r w:rsidRPr="00225112">
              <w:rPr>
                <w:rFonts w:cstheme="minorHAnsi"/>
                <w:b/>
                <w:sz w:val="22"/>
                <w:szCs w:val="22"/>
              </w:rPr>
              <w:t>Travel</w:t>
            </w:r>
          </w:p>
        </w:tc>
        <w:tc>
          <w:tcPr>
            <w:tcW w:w="3063" w:type="dxa"/>
          </w:tcPr>
          <w:p w14:paraId="16C21D0D" w14:textId="4BC3F597" w:rsidR="002F25B2" w:rsidRPr="00225112" w:rsidRDefault="002F25B2" w:rsidP="00C11322">
            <w:pPr>
              <w:rPr>
                <w:rFonts w:cstheme="minorHAnsi"/>
                <w:sz w:val="22"/>
                <w:szCs w:val="22"/>
              </w:rPr>
            </w:pPr>
            <w:r w:rsidRPr="00225112">
              <w:rPr>
                <w:rFonts w:cstheme="minorHAnsi"/>
                <w:sz w:val="22"/>
                <w:szCs w:val="22"/>
              </w:rPr>
              <w:t>Yes:</w:t>
            </w:r>
            <w:r w:rsidR="0077646A" w:rsidRPr="00225112">
              <w:rPr>
                <w:rFonts w:cstheme="minorHAnsi"/>
                <w:sz w:val="22"/>
                <w:szCs w:val="22"/>
              </w:rPr>
              <w:t xml:space="preserve"> Required </w:t>
            </w:r>
          </w:p>
          <w:p w14:paraId="2FE13139" w14:textId="77777777" w:rsidR="002F25B2" w:rsidRPr="00225112" w:rsidRDefault="002F25B2" w:rsidP="00C11322">
            <w:pPr>
              <w:rPr>
                <w:rFonts w:cstheme="minorHAnsi"/>
                <w:sz w:val="22"/>
                <w:szCs w:val="22"/>
              </w:rPr>
            </w:pPr>
          </w:p>
        </w:tc>
        <w:tc>
          <w:tcPr>
            <w:tcW w:w="1801" w:type="dxa"/>
          </w:tcPr>
          <w:p w14:paraId="11D3355A" w14:textId="77777777" w:rsidR="002F24C3" w:rsidRPr="00225112" w:rsidRDefault="002F25B2" w:rsidP="00C11322">
            <w:pPr>
              <w:rPr>
                <w:rFonts w:cstheme="minorHAnsi"/>
                <w:sz w:val="22"/>
                <w:szCs w:val="22"/>
              </w:rPr>
            </w:pPr>
            <w:r w:rsidRPr="00225112">
              <w:rPr>
                <w:rFonts w:cstheme="minorHAnsi"/>
                <w:sz w:val="22"/>
                <w:szCs w:val="22"/>
              </w:rPr>
              <w:t>Detail:</w:t>
            </w:r>
            <w:r w:rsidR="0077646A" w:rsidRPr="00225112">
              <w:rPr>
                <w:rFonts w:cstheme="minorHAnsi"/>
                <w:sz w:val="22"/>
                <w:szCs w:val="22"/>
              </w:rPr>
              <w:t xml:space="preserve"> </w:t>
            </w:r>
          </w:p>
          <w:p w14:paraId="6D2A25B4" w14:textId="077732AA" w:rsidR="002F25B2" w:rsidRPr="00225112" w:rsidRDefault="00C11322" w:rsidP="00620AF5">
            <w:pPr>
              <w:rPr>
                <w:rFonts w:cstheme="minorHAnsi"/>
                <w:sz w:val="22"/>
                <w:szCs w:val="22"/>
              </w:rPr>
            </w:pPr>
            <w:r w:rsidRPr="00225112">
              <w:rPr>
                <w:rFonts w:cstheme="minorHAnsi"/>
                <w:sz w:val="22"/>
                <w:szCs w:val="22"/>
              </w:rPr>
              <w:t xml:space="preserve">National </w:t>
            </w:r>
          </w:p>
        </w:tc>
        <w:tc>
          <w:tcPr>
            <w:tcW w:w="3360" w:type="dxa"/>
          </w:tcPr>
          <w:p w14:paraId="04F56DF8" w14:textId="1BCA8971" w:rsidR="002F25B2" w:rsidRPr="00225112" w:rsidRDefault="00620AF5" w:rsidP="00620AF5">
            <w:pPr>
              <w:rPr>
                <w:rFonts w:cstheme="minorHAnsi"/>
                <w:sz w:val="22"/>
                <w:szCs w:val="22"/>
              </w:rPr>
            </w:pPr>
            <w:r>
              <w:rPr>
                <w:rFonts w:cstheme="minorHAnsi"/>
                <w:sz w:val="22"/>
                <w:szCs w:val="22"/>
              </w:rPr>
              <w:t>N</w:t>
            </w:r>
            <w:r w:rsidR="006C6F7B" w:rsidRPr="00225112">
              <w:rPr>
                <w:rFonts w:cstheme="minorHAnsi"/>
                <w:sz w:val="22"/>
                <w:szCs w:val="22"/>
              </w:rPr>
              <w:t>ation</w:t>
            </w:r>
            <w:r w:rsidR="003761C0">
              <w:rPr>
                <w:rFonts w:cstheme="minorHAnsi"/>
                <w:sz w:val="22"/>
                <w:szCs w:val="22"/>
              </w:rPr>
              <w:t>al</w:t>
            </w:r>
            <w:r w:rsidR="006C6F7B" w:rsidRPr="00225112">
              <w:rPr>
                <w:rFonts w:cstheme="minorHAnsi"/>
                <w:sz w:val="22"/>
                <w:szCs w:val="22"/>
              </w:rPr>
              <w:t xml:space="preserve"> </w:t>
            </w:r>
            <w:r>
              <w:rPr>
                <w:rFonts w:cstheme="minorHAnsi"/>
                <w:sz w:val="22"/>
                <w:szCs w:val="22"/>
              </w:rPr>
              <w:t>consultancy</w:t>
            </w:r>
          </w:p>
        </w:tc>
      </w:tr>
      <w:tr w:rsidR="002F25B2" w:rsidRPr="00225112" w14:paraId="73D95865" w14:textId="77777777" w:rsidTr="00882421">
        <w:tc>
          <w:tcPr>
            <w:tcW w:w="2516" w:type="dxa"/>
          </w:tcPr>
          <w:p w14:paraId="4C00134C" w14:textId="77777777" w:rsidR="002F25B2" w:rsidRPr="00225112" w:rsidRDefault="002F25B2" w:rsidP="00C11322">
            <w:pPr>
              <w:rPr>
                <w:rFonts w:cstheme="minorHAnsi"/>
                <w:b/>
                <w:sz w:val="22"/>
                <w:szCs w:val="22"/>
              </w:rPr>
            </w:pPr>
            <w:r w:rsidRPr="00225112">
              <w:rPr>
                <w:rFonts w:cstheme="minorHAnsi"/>
                <w:b/>
                <w:sz w:val="22"/>
                <w:szCs w:val="22"/>
              </w:rPr>
              <w:t>Services required from International Medical Corps to support assignment</w:t>
            </w:r>
          </w:p>
        </w:tc>
        <w:tc>
          <w:tcPr>
            <w:tcW w:w="8224" w:type="dxa"/>
            <w:gridSpan w:val="3"/>
          </w:tcPr>
          <w:p w14:paraId="4F8078BC" w14:textId="5C85BE7D" w:rsidR="002F25B2" w:rsidRPr="00620AF5" w:rsidRDefault="002F25B2" w:rsidP="00620AF5">
            <w:pPr>
              <w:rPr>
                <w:rFonts w:cstheme="minorHAnsi"/>
                <w:sz w:val="22"/>
                <w:szCs w:val="22"/>
              </w:rPr>
            </w:pPr>
            <w:r w:rsidRPr="00620AF5">
              <w:rPr>
                <w:rFonts w:cstheme="minorHAnsi"/>
                <w:sz w:val="22"/>
                <w:szCs w:val="22"/>
              </w:rPr>
              <w:t xml:space="preserve"> </w:t>
            </w:r>
            <w:r w:rsidR="006C67BC" w:rsidRPr="00620AF5">
              <w:rPr>
                <w:rFonts w:cstheme="minorHAnsi"/>
                <w:sz w:val="22"/>
                <w:szCs w:val="22"/>
              </w:rPr>
              <w:t xml:space="preserve">International Medical Corps to provide </w:t>
            </w:r>
            <w:r w:rsidRPr="00620AF5">
              <w:rPr>
                <w:rFonts w:cstheme="minorHAnsi"/>
                <w:sz w:val="22"/>
                <w:szCs w:val="22"/>
              </w:rPr>
              <w:t>e.g.</w:t>
            </w:r>
            <w:r w:rsidR="006C67BC" w:rsidRPr="00620AF5">
              <w:rPr>
                <w:rFonts w:cstheme="minorHAnsi"/>
                <w:sz w:val="22"/>
                <w:szCs w:val="22"/>
              </w:rPr>
              <w:t xml:space="preserve"> </w:t>
            </w:r>
            <w:r w:rsidR="00620AF5">
              <w:rPr>
                <w:rFonts w:cstheme="minorHAnsi"/>
                <w:sz w:val="22"/>
                <w:szCs w:val="22"/>
              </w:rPr>
              <w:t xml:space="preserve">desk </w:t>
            </w:r>
            <w:r w:rsidRPr="00620AF5">
              <w:rPr>
                <w:rFonts w:cstheme="minorHAnsi"/>
                <w:sz w:val="22"/>
                <w:szCs w:val="22"/>
              </w:rPr>
              <w:t xml:space="preserve">space, </w:t>
            </w:r>
            <w:r w:rsidR="00B15294" w:rsidRPr="00620AF5">
              <w:rPr>
                <w:rFonts w:cstheme="minorHAnsi"/>
                <w:sz w:val="22"/>
                <w:szCs w:val="22"/>
              </w:rPr>
              <w:t xml:space="preserve">domestic </w:t>
            </w:r>
            <w:r w:rsidRPr="00620AF5">
              <w:rPr>
                <w:rFonts w:cstheme="minorHAnsi"/>
                <w:sz w:val="22"/>
                <w:szCs w:val="22"/>
              </w:rPr>
              <w:t>transport</w:t>
            </w:r>
            <w:r w:rsidR="00620AF5">
              <w:rPr>
                <w:rFonts w:cstheme="minorHAnsi"/>
                <w:sz w:val="22"/>
                <w:szCs w:val="22"/>
              </w:rPr>
              <w:t xml:space="preserve">, </w:t>
            </w:r>
            <w:r w:rsidR="00B15294" w:rsidRPr="00620AF5">
              <w:rPr>
                <w:rFonts w:cstheme="minorHAnsi"/>
                <w:sz w:val="22"/>
                <w:szCs w:val="22"/>
              </w:rPr>
              <w:t xml:space="preserve">provide support </w:t>
            </w:r>
            <w:r w:rsidR="00D77552" w:rsidRPr="00620AF5">
              <w:rPr>
                <w:rFonts w:cstheme="minorHAnsi"/>
                <w:sz w:val="22"/>
                <w:szCs w:val="22"/>
              </w:rPr>
              <w:t xml:space="preserve">of </w:t>
            </w:r>
            <w:r w:rsidR="00B15294" w:rsidRPr="00620AF5">
              <w:rPr>
                <w:rFonts w:cstheme="minorHAnsi"/>
                <w:sz w:val="22"/>
                <w:szCs w:val="22"/>
              </w:rPr>
              <w:t xml:space="preserve">getting approval from MOH and HAC, </w:t>
            </w:r>
            <w:r w:rsidR="00620AF5" w:rsidRPr="00620AF5">
              <w:rPr>
                <w:rFonts w:cstheme="minorHAnsi"/>
                <w:sz w:val="22"/>
                <w:szCs w:val="22"/>
              </w:rPr>
              <w:t>Determine the priority areas of intervention based on internal</w:t>
            </w:r>
            <w:r w:rsidR="00620AF5">
              <w:rPr>
                <w:rFonts w:cstheme="minorHAnsi"/>
                <w:sz w:val="22"/>
                <w:szCs w:val="22"/>
              </w:rPr>
              <w:t xml:space="preserve"> assessments and external needs, </w:t>
            </w:r>
            <w:r w:rsidR="00620AF5" w:rsidRPr="00620AF5">
              <w:rPr>
                <w:rFonts w:cstheme="minorHAnsi"/>
                <w:sz w:val="22"/>
                <w:szCs w:val="22"/>
              </w:rPr>
              <w:t>Provide the necessary funds, tools, and resources for</w:t>
            </w:r>
            <w:r w:rsidR="00620AF5">
              <w:rPr>
                <w:rFonts w:cstheme="minorHAnsi"/>
                <w:sz w:val="22"/>
                <w:szCs w:val="22"/>
              </w:rPr>
              <w:t xml:space="preserve"> the capacity-building activity, </w:t>
            </w:r>
            <w:r w:rsidR="00620AF5" w:rsidRPr="00620AF5">
              <w:rPr>
                <w:rFonts w:cstheme="minorHAnsi"/>
                <w:sz w:val="22"/>
                <w:szCs w:val="22"/>
              </w:rPr>
              <w:t>Engage with local partners, government bodies, and other stakeholders. Act as a bridge between the consultant and these entities to ensure aligned objectives.</w:t>
            </w:r>
          </w:p>
          <w:p w14:paraId="0EA49DFD" w14:textId="77777777" w:rsidR="00D77552" w:rsidRPr="00620AF5" w:rsidRDefault="00D77552" w:rsidP="00B15294">
            <w:pPr>
              <w:rPr>
                <w:rFonts w:cstheme="minorHAnsi"/>
                <w:sz w:val="22"/>
                <w:szCs w:val="22"/>
              </w:rPr>
            </w:pPr>
          </w:p>
          <w:p w14:paraId="39F129B2" w14:textId="06CCD61C" w:rsidR="001048BF" w:rsidRPr="00225112" w:rsidRDefault="00D77552" w:rsidP="00F41ACB">
            <w:pPr>
              <w:rPr>
                <w:rFonts w:cstheme="minorHAnsi"/>
                <w:i/>
                <w:sz w:val="22"/>
                <w:szCs w:val="22"/>
              </w:rPr>
            </w:pPr>
            <w:r w:rsidRPr="00620AF5">
              <w:rPr>
                <w:rFonts w:cstheme="minorHAnsi"/>
                <w:sz w:val="22"/>
                <w:szCs w:val="22"/>
              </w:rPr>
              <w:t xml:space="preserve">NOTE: IMC will not pay meal allowance. The consultant will cater his/her own meal. IMC </w:t>
            </w:r>
            <w:r w:rsidR="009E305E" w:rsidRPr="00620AF5">
              <w:rPr>
                <w:rFonts w:cstheme="minorHAnsi"/>
                <w:sz w:val="22"/>
                <w:szCs w:val="22"/>
              </w:rPr>
              <w:t xml:space="preserve">will </w:t>
            </w:r>
            <w:r w:rsidRPr="00620AF5">
              <w:rPr>
                <w:rFonts w:cstheme="minorHAnsi"/>
                <w:sz w:val="22"/>
                <w:szCs w:val="22"/>
              </w:rPr>
              <w:t>pay compensation for expe</w:t>
            </w:r>
            <w:r w:rsidR="00F41ACB" w:rsidRPr="00620AF5">
              <w:rPr>
                <w:rFonts w:cstheme="minorHAnsi"/>
                <w:sz w:val="22"/>
                <w:szCs w:val="22"/>
              </w:rPr>
              <w:t>rtise render by the consultant</w:t>
            </w:r>
            <w:r w:rsidR="00620AF5">
              <w:rPr>
                <w:rFonts w:cstheme="minorHAnsi"/>
                <w:sz w:val="22"/>
                <w:szCs w:val="22"/>
              </w:rPr>
              <w:t>.</w:t>
            </w:r>
          </w:p>
        </w:tc>
      </w:tr>
      <w:tr w:rsidR="002F25B2" w:rsidRPr="00225112" w14:paraId="6EFB4C61" w14:textId="77777777" w:rsidTr="00882421">
        <w:tc>
          <w:tcPr>
            <w:tcW w:w="10740" w:type="dxa"/>
            <w:gridSpan w:val="4"/>
          </w:tcPr>
          <w:p w14:paraId="53BB195C" w14:textId="3FAA5F48" w:rsidR="002F25B2" w:rsidRPr="00225112" w:rsidRDefault="002F25B2" w:rsidP="00997351">
            <w:pPr>
              <w:pStyle w:val="ListParagraph"/>
              <w:numPr>
                <w:ilvl w:val="0"/>
                <w:numId w:val="3"/>
              </w:numPr>
              <w:rPr>
                <w:rFonts w:asciiTheme="minorHAnsi" w:hAnsiTheme="minorHAnsi" w:cstheme="minorHAnsi"/>
                <w:b/>
                <w:sz w:val="22"/>
                <w:szCs w:val="22"/>
              </w:rPr>
            </w:pPr>
            <w:r w:rsidRPr="00225112">
              <w:rPr>
                <w:rFonts w:asciiTheme="minorHAnsi" w:hAnsiTheme="minorHAnsi" w:cstheme="minorHAnsi"/>
                <w:b/>
                <w:sz w:val="22"/>
                <w:szCs w:val="22"/>
              </w:rPr>
              <w:t>BACKGROUND TO THE ASSIGNMENT:</w:t>
            </w:r>
          </w:p>
          <w:p w14:paraId="4CCC6796" w14:textId="77777777" w:rsidR="00620AF5" w:rsidRPr="00620AF5" w:rsidRDefault="00620AF5" w:rsidP="00620AF5">
            <w:pPr>
              <w:pStyle w:val="BodyTextIndent"/>
              <w:spacing w:line="276" w:lineRule="auto"/>
              <w:ind w:left="0"/>
              <w:jc w:val="both"/>
              <w:rPr>
                <w:rFonts w:cstheme="minorHAnsi"/>
                <w:sz w:val="22"/>
                <w:szCs w:val="22"/>
              </w:rPr>
            </w:pPr>
            <w:r w:rsidRPr="00620AF5">
              <w:rPr>
                <w:rFonts w:cstheme="minorHAnsi"/>
                <w:sz w:val="22"/>
                <w:szCs w:val="22"/>
              </w:rPr>
              <w:t>International Medical Corps (IMC), an international non-governmental organization (located at 12400 Wilshire Boulevard, Suite 1500, Los Angeles, California), with a country office in Khartoum and field offices in south Kordofan, Blue Nile, and West, Central and South Darfur states -Sudan. IMC intends to enhance the technical and administrative capacity of local partners through working in a substantial engagement in the proposal development and implementation, improving the technical knowledge and skills of local partners by providing training courses and workshops to enable its local partners successfully implement the community-based health promotion and mobilization intervention sot that will improve people’s knowledge, develop life skills, and empower families and individual to increase control over the determinants of health and thereby improve their health.</w:t>
            </w:r>
          </w:p>
          <w:p w14:paraId="58AEC420" w14:textId="77777777" w:rsidR="00620AF5" w:rsidRPr="00620AF5" w:rsidRDefault="00620AF5" w:rsidP="00620AF5">
            <w:pPr>
              <w:pStyle w:val="BodyTextIndent"/>
              <w:spacing w:line="276" w:lineRule="auto"/>
              <w:ind w:left="0"/>
              <w:jc w:val="both"/>
              <w:rPr>
                <w:rFonts w:cstheme="minorHAnsi"/>
                <w:sz w:val="22"/>
                <w:szCs w:val="22"/>
              </w:rPr>
            </w:pPr>
            <w:r w:rsidRPr="00620AF5">
              <w:rPr>
                <w:rFonts w:cstheme="minorHAnsi"/>
                <w:sz w:val="22"/>
                <w:szCs w:val="22"/>
              </w:rPr>
              <w:t xml:space="preserve">International Medical Corps is seeking a qualified training institution or expert trainer in providing training courses in areas of project cycle management, financial management, Proposal Development and report writing, logistics and procurement, and MEAL. </w:t>
            </w:r>
          </w:p>
          <w:p w14:paraId="43A6E946" w14:textId="77777777" w:rsidR="00620AF5" w:rsidRPr="00620AF5" w:rsidRDefault="00620AF5" w:rsidP="00620AF5">
            <w:pPr>
              <w:pStyle w:val="BodyTextIndent"/>
              <w:spacing w:line="276" w:lineRule="auto"/>
              <w:ind w:left="0"/>
              <w:jc w:val="both"/>
              <w:rPr>
                <w:rFonts w:cstheme="minorHAnsi"/>
                <w:sz w:val="22"/>
                <w:szCs w:val="22"/>
              </w:rPr>
            </w:pPr>
            <w:r w:rsidRPr="00620AF5">
              <w:rPr>
                <w:rFonts w:cstheme="minorHAnsi"/>
                <w:sz w:val="22"/>
                <w:szCs w:val="22"/>
              </w:rPr>
              <w:t>The applicants must be indigenous, officially registered (local) training institutions or individuals Sudanese nationals with expertise in the training subjects with the capacity to deliver multiple training topics.</w:t>
            </w:r>
          </w:p>
          <w:p w14:paraId="4BC8BCAE" w14:textId="7550009D" w:rsidR="005477B0" w:rsidRPr="00225112" w:rsidRDefault="00620AF5" w:rsidP="00620AF5">
            <w:pPr>
              <w:pStyle w:val="BodyTextIndent"/>
              <w:spacing w:line="276" w:lineRule="auto"/>
              <w:ind w:left="0"/>
              <w:jc w:val="both"/>
              <w:rPr>
                <w:rFonts w:cstheme="minorHAnsi"/>
                <w:sz w:val="22"/>
                <w:szCs w:val="22"/>
              </w:rPr>
            </w:pPr>
            <w:r w:rsidRPr="00620AF5">
              <w:rPr>
                <w:rFonts w:cstheme="minorHAnsi"/>
                <w:sz w:val="22"/>
                <w:szCs w:val="22"/>
              </w:rPr>
              <w:t>International Medical Corps plans to implement these training subjects within the period of three months from the start date of the contractional agreement and is subject to the availability of funds, and the security situation in Sudan.</w:t>
            </w:r>
          </w:p>
        </w:tc>
      </w:tr>
      <w:tr w:rsidR="002F25B2" w:rsidRPr="00225112" w14:paraId="24BABFE7" w14:textId="77777777" w:rsidTr="00882421">
        <w:tc>
          <w:tcPr>
            <w:tcW w:w="10740" w:type="dxa"/>
            <w:gridSpan w:val="4"/>
          </w:tcPr>
          <w:p w14:paraId="39AE1807" w14:textId="4BA1981B" w:rsidR="002F25B2" w:rsidRPr="00225112" w:rsidRDefault="002F25B2" w:rsidP="00997351">
            <w:pPr>
              <w:pStyle w:val="ListParagraph"/>
              <w:numPr>
                <w:ilvl w:val="0"/>
                <w:numId w:val="3"/>
              </w:numPr>
              <w:rPr>
                <w:rFonts w:asciiTheme="minorHAnsi" w:hAnsiTheme="minorHAnsi" w:cstheme="minorHAnsi"/>
                <w:b/>
                <w:sz w:val="22"/>
                <w:szCs w:val="22"/>
              </w:rPr>
            </w:pPr>
            <w:r w:rsidRPr="00225112">
              <w:rPr>
                <w:rFonts w:asciiTheme="minorHAnsi" w:hAnsiTheme="minorHAnsi" w:cstheme="minorHAnsi"/>
                <w:b/>
                <w:sz w:val="22"/>
                <w:szCs w:val="22"/>
              </w:rPr>
              <w:t>PURPOSE OF THE ASSIGNMENT:</w:t>
            </w:r>
          </w:p>
          <w:p w14:paraId="5D9B2A83" w14:textId="542C04CD" w:rsidR="00514424" w:rsidRPr="00225112" w:rsidRDefault="00620AF5" w:rsidP="00620AF5">
            <w:pPr>
              <w:pStyle w:val="BodyTextIndent"/>
              <w:spacing w:line="276" w:lineRule="auto"/>
              <w:ind w:left="0"/>
              <w:jc w:val="both"/>
              <w:rPr>
                <w:rFonts w:cstheme="minorHAnsi"/>
                <w:sz w:val="22"/>
                <w:szCs w:val="22"/>
              </w:rPr>
            </w:pPr>
            <w:r w:rsidRPr="00620AF5">
              <w:rPr>
                <w:rFonts w:cstheme="minorHAnsi"/>
                <w:sz w:val="22"/>
                <w:szCs w:val="22"/>
              </w:rPr>
              <w:t>The objective of this consultancy is to strategize, design, and execute a training program that will elevate the competencies of sub-grantees in project management, MEAL, financial management, proposal development, report generation, logistics, and compliance.</w:t>
            </w:r>
          </w:p>
        </w:tc>
      </w:tr>
      <w:tr w:rsidR="002F25B2" w:rsidRPr="00225112" w14:paraId="054CBBC2" w14:textId="77777777" w:rsidTr="00882421">
        <w:tc>
          <w:tcPr>
            <w:tcW w:w="10740" w:type="dxa"/>
            <w:gridSpan w:val="4"/>
          </w:tcPr>
          <w:p w14:paraId="3C7324A2" w14:textId="60BE0995" w:rsidR="002F25B2" w:rsidRDefault="002F25B2" w:rsidP="00997351">
            <w:pPr>
              <w:pStyle w:val="ListParagraph"/>
              <w:numPr>
                <w:ilvl w:val="0"/>
                <w:numId w:val="3"/>
              </w:numPr>
              <w:rPr>
                <w:rFonts w:asciiTheme="minorHAnsi" w:hAnsiTheme="minorHAnsi" w:cstheme="minorHAnsi"/>
                <w:b/>
                <w:sz w:val="22"/>
                <w:szCs w:val="22"/>
              </w:rPr>
            </w:pPr>
            <w:r w:rsidRPr="00225112">
              <w:rPr>
                <w:rFonts w:asciiTheme="minorHAnsi" w:hAnsiTheme="minorHAnsi" w:cstheme="minorHAnsi"/>
                <w:b/>
                <w:sz w:val="22"/>
                <w:szCs w:val="22"/>
              </w:rPr>
              <w:t>SCOPE OF THE ASSIGNMENT:</w:t>
            </w:r>
            <w:r w:rsidR="00882421">
              <w:rPr>
                <w:rFonts w:asciiTheme="minorHAnsi" w:hAnsiTheme="minorHAnsi" w:cstheme="minorHAnsi"/>
                <w:b/>
                <w:sz w:val="22"/>
                <w:szCs w:val="22"/>
              </w:rPr>
              <w:t xml:space="preserve"> </w:t>
            </w:r>
          </w:p>
          <w:p w14:paraId="691FD767" w14:textId="77777777" w:rsidR="00BD6612" w:rsidRDefault="00BD6612" w:rsidP="00BD6612">
            <w:pPr>
              <w:spacing w:after="200" w:line="276" w:lineRule="auto"/>
              <w:rPr>
                <w:rFonts w:cstheme="minorHAnsi"/>
                <w:b/>
                <w:sz w:val="22"/>
                <w:szCs w:val="22"/>
              </w:rPr>
            </w:pPr>
          </w:p>
          <w:p w14:paraId="3FD00C08" w14:textId="0D82AC7C" w:rsidR="00BD6612" w:rsidRPr="00BD6612" w:rsidRDefault="00BD6612" w:rsidP="00BD6612">
            <w:pPr>
              <w:spacing w:after="200" w:line="276" w:lineRule="auto"/>
              <w:rPr>
                <w:rFonts w:cstheme="minorHAnsi"/>
                <w:sz w:val="22"/>
                <w:szCs w:val="22"/>
              </w:rPr>
            </w:pPr>
            <w:r w:rsidRPr="00BD6612">
              <w:rPr>
                <w:rFonts w:cstheme="minorHAnsi"/>
                <w:sz w:val="22"/>
                <w:szCs w:val="22"/>
              </w:rPr>
              <w:t>The consultant will:</w:t>
            </w:r>
          </w:p>
          <w:p w14:paraId="76C0EFF4" w14:textId="77777777" w:rsidR="00BD6612" w:rsidRDefault="00BD6612" w:rsidP="00BD6612">
            <w:pPr>
              <w:pStyle w:val="ListParagraph"/>
              <w:numPr>
                <w:ilvl w:val="0"/>
                <w:numId w:val="16"/>
              </w:numPr>
              <w:spacing w:after="200" w:line="276" w:lineRule="auto"/>
              <w:rPr>
                <w:rFonts w:asciiTheme="minorHAnsi" w:hAnsiTheme="minorHAnsi" w:cstheme="minorHAnsi"/>
                <w:sz w:val="22"/>
                <w:szCs w:val="22"/>
              </w:rPr>
            </w:pPr>
            <w:r w:rsidRPr="00BD6612">
              <w:rPr>
                <w:rFonts w:asciiTheme="minorHAnsi" w:hAnsiTheme="minorHAnsi" w:cstheme="minorHAnsi"/>
                <w:sz w:val="22"/>
                <w:szCs w:val="22"/>
              </w:rPr>
              <w:lastRenderedPageBreak/>
              <w:t>Conduct a partner training needs assessment to determine the areas of focus for the training.</w:t>
            </w:r>
          </w:p>
          <w:p w14:paraId="5CA83E99" w14:textId="77777777" w:rsidR="00BD6612" w:rsidRDefault="00BD6612" w:rsidP="00BD6612">
            <w:pPr>
              <w:pStyle w:val="ListParagraph"/>
              <w:numPr>
                <w:ilvl w:val="0"/>
                <w:numId w:val="16"/>
              </w:numPr>
              <w:spacing w:after="200" w:line="276" w:lineRule="auto"/>
              <w:rPr>
                <w:rFonts w:asciiTheme="minorHAnsi" w:hAnsiTheme="minorHAnsi" w:cstheme="minorHAnsi"/>
                <w:sz w:val="22"/>
                <w:szCs w:val="22"/>
              </w:rPr>
            </w:pPr>
            <w:r w:rsidRPr="00BD6612">
              <w:rPr>
                <w:rFonts w:asciiTheme="minorHAnsi" w:hAnsiTheme="minorHAnsi" w:cstheme="minorHAnsi"/>
                <w:sz w:val="22"/>
                <w:szCs w:val="22"/>
              </w:rPr>
              <w:t>Develop a comprehensive training curriculum addressing the key areas highlighted.</w:t>
            </w:r>
          </w:p>
          <w:p w14:paraId="495408D6" w14:textId="77777777" w:rsidR="00BD6612" w:rsidRDefault="00BD6612" w:rsidP="00BD6612">
            <w:pPr>
              <w:pStyle w:val="ListParagraph"/>
              <w:numPr>
                <w:ilvl w:val="0"/>
                <w:numId w:val="16"/>
              </w:numPr>
              <w:spacing w:after="200" w:line="276" w:lineRule="auto"/>
              <w:rPr>
                <w:rFonts w:asciiTheme="minorHAnsi" w:hAnsiTheme="minorHAnsi" w:cstheme="minorHAnsi"/>
                <w:sz w:val="22"/>
                <w:szCs w:val="22"/>
              </w:rPr>
            </w:pPr>
            <w:r w:rsidRPr="00BD6612">
              <w:rPr>
                <w:rFonts w:asciiTheme="minorHAnsi" w:hAnsiTheme="minorHAnsi" w:cstheme="minorHAnsi"/>
                <w:sz w:val="22"/>
                <w:szCs w:val="22"/>
              </w:rPr>
              <w:t>Facilitate interactive training sessions on the finalized topics.</w:t>
            </w:r>
          </w:p>
          <w:p w14:paraId="249832EA" w14:textId="0CA704A3" w:rsidR="00BD6612" w:rsidRDefault="00BD6612" w:rsidP="00BD6612">
            <w:pPr>
              <w:pStyle w:val="ListParagraph"/>
              <w:numPr>
                <w:ilvl w:val="0"/>
                <w:numId w:val="16"/>
              </w:numPr>
              <w:spacing w:after="200" w:line="276" w:lineRule="auto"/>
              <w:rPr>
                <w:rFonts w:asciiTheme="minorHAnsi" w:hAnsiTheme="minorHAnsi" w:cstheme="minorHAnsi"/>
                <w:sz w:val="22"/>
                <w:szCs w:val="22"/>
              </w:rPr>
            </w:pPr>
            <w:r w:rsidRPr="00BD6612">
              <w:rPr>
                <w:rFonts w:asciiTheme="minorHAnsi" w:hAnsiTheme="minorHAnsi" w:cstheme="minorHAnsi"/>
                <w:sz w:val="22"/>
                <w:szCs w:val="22"/>
              </w:rPr>
              <w:t xml:space="preserve">Provide </w:t>
            </w:r>
            <w:r w:rsidR="00831F74">
              <w:rPr>
                <w:rFonts w:asciiTheme="minorHAnsi" w:hAnsiTheme="minorHAnsi" w:cstheme="minorHAnsi"/>
                <w:sz w:val="22"/>
                <w:szCs w:val="22"/>
              </w:rPr>
              <w:t xml:space="preserve">recommendations for </w:t>
            </w:r>
            <w:r w:rsidRPr="00BD6612">
              <w:rPr>
                <w:rFonts w:asciiTheme="minorHAnsi" w:hAnsiTheme="minorHAnsi" w:cstheme="minorHAnsi"/>
                <w:sz w:val="22"/>
                <w:szCs w:val="22"/>
              </w:rPr>
              <w:t>post-training support, addressing any gaps identified during the sessions.</w:t>
            </w:r>
          </w:p>
          <w:p w14:paraId="4E7BFAAE" w14:textId="69DE6354" w:rsidR="004F37A4" w:rsidRPr="00BD6612" w:rsidRDefault="00BD6612" w:rsidP="00BD6612">
            <w:pPr>
              <w:pStyle w:val="ListParagraph"/>
              <w:numPr>
                <w:ilvl w:val="0"/>
                <w:numId w:val="16"/>
              </w:numPr>
              <w:spacing w:after="200" w:line="276" w:lineRule="auto"/>
              <w:rPr>
                <w:rFonts w:asciiTheme="minorHAnsi" w:hAnsiTheme="minorHAnsi" w:cstheme="minorHAnsi"/>
                <w:sz w:val="22"/>
                <w:szCs w:val="22"/>
              </w:rPr>
            </w:pPr>
            <w:r w:rsidRPr="00BD6612">
              <w:rPr>
                <w:rFonts w:asciiTheme="minorHAnsi" w:hAnsiTheme="minorHAnsi" w:cstheme="minorHAnsi"/>
                <w:sz w:val="22"/>
                <w:szCs w:val="22"/>
              </w:rPr>
              <w:t>Submit a comprehensive report on training outcomes, including recommendations for future initiatives.</w:t>
            </w:r>
          </w:p>
        </w:tc>
      </w:tr>
      <w:tr w:rsidR="009B6A9B" w:rsidRPr="00225112" w14:paraId="36EC4B6E" w14:textId="77777777" w:rsidTr="00882421">
        <w:trPr>
          <w:trHeight w:val="1267"/>
        </w:trPr>
        <w:tc>
          <w:tcPr>
            <w:tcW w:w="10740" w:type="dxa"/>
            <w:gridSpan w:val="4"/>
          </w:tcPr>
          <w:p w14:paraId="12AEA7AE" w14:textId="77777777" w:rsidR="009B6A9B" w:rsidRPr="00225112" w:rsidRDefault="009B6A9B" w:rsidP="00882421">
            <w:pPr>
              <w:contextualSpacing/>
              <w:rPr>
                <w:rFonts w:cstheme="minorHAnsi"/>
                <w:b/>
                <w:sz w:val="22"/>
                <w:szCs w:val="22"/>
              </w:rPr>
            </w:pPr>
            <w:r w:rsidRPr="00225112">
              <w:rPr>
                <w:rFonts w:cstheme="minorHAnsi"/>
                <w:b/>
                <w:sz w:val="22"/>
                <w:szCs w:val="22"/>
              </w:rPr>
              <w:lastRenderedPageBreak/>
              <w:t>4. DELIVERABLES DESCRIPTION:</w:t>
            </w:r>
          </w:p>
          <w:p w14:paraId="51638192" w14:textId="24D7B1D7" w:rsidR="009B6A9B" w:rsidRDefault="009B6A9B" w:rsidP="00882421">
            <w:pPr>
              <w:contextualSpacing/>
              <w:rPr>
                <w:rFonts w:cstheme="minorHAnsi"/>
                <w:i/>
                <w:sz w:val="22"/>
                <w:szCs w:val="22"/>
              </w:rPr>
            </w:pPr>
            <w:r w:rsidRPr="00225112">
              <w:rPr>
                <w:rFonts w:cstheme="minorHAnsi"/>
                <w:i/>
                <w:sz w:val="22"/>
                <w:szCs w:val="22"/>
              </w:rPr>
              <w:t>Itemise the deliverables based on the tasks outlined in 3 and the expected due date</w:t>
            </w:r>
          </w:p>
          <w:p w14:paraId="01CE4F84" w14:textId="77777777" w:rsidR="00BD6612" w:rsidRDefault="00BD6612" w:rsidP="00882421">
            <w:pPr>
              <w:contextualSpacing/>
              <w:rPr>
                <w:rFonts w:cstheme="minorHAnsi"/>
                <w:i/>
                <w:sz w:val="22"/>
                <w:szCs w:val="22"/>
              </w:rPr>
            </w:pPr>
          </w:p>
          <w:p w14:paraId="2D30D164" w14:textId="77777777" w:rsidR="00BD6612" w:rsidRPr="00BD6612" w:rsidRDefault="00BD6612" w:rsidP="00BD6612">
            <w:pPr>
              <w:pStyle w:val="ListParagraph"/>
              <w:numPr>
                <w:ilvl w:val="0"/>
                <w:numId w:val="17"/>
              </w:numPr>
              <w:rPr>
                <w:rFonts w:asciiTheme="minorHAnsi" w:hAnsiTheme="minorHAnsi" w:cstheme="minorHAnsi"/>
                <w:bCs/>
                <w:iCs/>
                <w:sz w:val="22"/>
                <w:szCs w:val="22"/>
              </w:rPr>
            </w:pPr>
            <w:bookmarkStart w:id="0" w:name="_Hlk158807754"/>
            <w:r w:rsidRPr="00BD6612">
              <w:rPr>
                <w:rFonts w:asciiTheme="minorHAnsi" w:hAnsiTheme="minorHAnsi" w:cstheme="minorHAnsi"/>
                <w:bCs/>
                <w:iCs/>
                <w:sz w:val="22"/>
                <w:szCs w:val="22"/>
              </w:rPr>
              <w:t>Needs Assessment Report: Highlighting key areas of focus and training needs.</w:t>
            </w:r>
          </w:p>
          <w:p w14:paraId="433990B7" w14:textId="6710E686" w:rsidR="00BD6612" w:rsidRPr="00BD6612" w:rsidRDefault="00BD6612" w:rsidP="00BD6612">
            <w:pPr>
              <w:pStyle w:val="ListParagraph"/>
              <w:numPr>
                <w:ilvl w:val="0"/>
                <w:numId w:val="17"/>
              </w:numPr>
              <w:rPr>
                <w:rFonts w:asciiTheme="minorHAnsi" w:hAnsiTheme="minorHAnsi" w:cstheme="minorHAnsi"/>
                <w:bCs/>
                <w:iCs/>
                <w:sz w:val="22"/>
                <w:szCs w:val="22"/>
              </w:rPr>
            </w:pPr>
            <w:r w:rsidRPr="00BD6612">
              <w:rPr>
                <w:rFonts w:asciiTheme="minorHAnsi" w:hAnsiTheme="minorHAnsi" w:cstheme="minorHAnsi"/>
                <w:bCs/>
                <w:iCs/>
                <w:sz w:val="22"/>
                <w:szCs w:val="22"/>
              </w:rPr>
              <w:t>An inception report which details the methodology/approaches and timelines associated with this consultancy</w:t>
            </w:r>
            <w:r w:rsidR="00831F74">
              <w:rPr>
                <w:rFonts w:asciiTheme="minorHAnsi" w:hAnsiTheme="minorHAnsi" w:cstheme="minorHAnsi"/>
                <w:bCs/>
                <w:iCs/>
                <w:sz w:val="22"/>
                <w:szCs w:val="22"/>
              </w:rPr>
              <w:t>.</w:t>
            </w:r>
          </w:p>
          <w:p w14:paraId="6143A167" w14:textId="5CC2465A" w:rsidR="00BD6612" w:rsidRPr="00BD6612" w:rsidRDefault="00BD6612" w:rsidP="00BD6612">
            <w:pPr>
              <w:pStyle w:val="ListParagraph"/>
              <w:numPr>
                <w:ilvl w:val="0"/>
                <w:numId w:val="17"/>
              </w:numPr>
              <w:rPr>
                <w:rFonts w:asciiTheme="minorHAnsi" w:hAnsiTheme="minorHAnsi" w:cstheme="minorHAnsi"/>
                <w:bCs/>
                <w:iCs/>
                <w:sz w:val="22"/>
                <w:szCs w:val="22"/>
              </w:rPr>
            </w:pPr>
            <w:r w:rsidRPr="00BD6612">
              <w:rPr>
                <w:rFonts w:asciiTheme="minorHAnsi" w:hAnsiTheme="minorHAnsi" w:cstheme="minorHAnsi"/>
                <w:bCs/>
                <w:iCs/>
                <w:sz w:val="22"/>
                <w:szCs w:val="22"/>
              </w:rPr>
              <w:t xml:space="preserve">Training </w:t>
            </w:r>
            <w:r w:rsidR="00831F74">
              <w:rPr>
                <w:rFonts w:asciiTheme="minorHAnsi" w:hAnsiTheme="minorHAnsi" w:cstheme="minorHAnsi"/>
                <w:bCs/>
                <w:iCs/>
                <w:sz w:val="22"/>
                <w:szCs w:val="22"/>
              </w:rPr>
              <w:t xml:space="preserve">Design and </w:t>
            </w:r>
            <w:r w:rsidRPr="00BD6612">
              <w:rPr>
                <w:rFonts w:asciiTheme="minorHAnsi" w:hAnsiTheme="minorHAnsi" w:cstheme="minorHAnsi"/>
                <w:bCs/>
                <w:iCs/>
                <w:sz w:val="22"/>
                <w:szCs w:val="22"/>
              </w:rPr>
              <w:t>Curriculum: Detailed modules on project management, financial guidelines</w:t>
            </w:r>
            <w:proofErr w:type="gramStart"/>
            <w:r w:rsidRPr="00BD6612">
              <w:rPr>
                <w:rFonts w:asciiTheme="minorHAnsi" w:hAnsiTheme="minorHAnsi" w:cstheme="minorHAnsi"/>
                <w:bCs/>
                <w:iCs/>
                <w:sz w:val="22"/>
                <w:szCs w:val="22"/>
              </w:rPr>
              <w:t>, ,</w:t>
            </w:r>
            <w:proofErr w:type="gramEnd"/>
            <w:r w:rsidRPr="00BD6612">
              <w:rPr>
                <w:rFonts w:asciiTheme="minorHAnsi" w:hAnsiTheme="minorHAnsi" w:cstheme="minorHAnsi"/>
                <w:bCs/>
                <w:iCs/>
                <w:sz w:val="22"/>
                <w:szCs w:val="22"/>
              </w:rPr>
              <w:t xml:space="preserve"> report writing, and compliance.</w:t>
            </w:r>
          </w:p>
          <w:p w14:paraId="00B46D74" w14:textId="2411E07C" w:rsidR="00BD6612" w:rsidRPr="00BD6612" w:rsidRDefault="00BD6612" w:rsidP="00BD6612">
            <w:pPr>
              <w:pStyle w:val="ListParagraph"/>
              <w:numPr>
                <w:ilvl w:val="0"/>
                <w:numId w:val="17"/>
              </w:numPr>
              <w:rPr>
                <w:rFonts w:asciiTheme="minorHAnsi" w:hAnsiTheme="minorHAnsi" w:cstheme="minorHAnsi"/>
                <w:bCs/>
                <w:iCs/>
                <w:sz w:val="22"/>
                <w:szCs w:val="22"/>
              </w:rPr>
            </w:pPr>
            <w:r w:rsidRPr="00BD6612">
              <w:rPr>
                <w:rFonts w:asciiTheme="minorHAnsi" w:hAnsiTheme="minorHAnsi" w:cstheme="minorHAnsi"/>
                <w:bCs/>
                <w:iCs/>
                <w:sz w:val="22"/>
                <w:szCs w:val="22"/>
              </w:rPr>
              <w:t>Training Execution: Conducting the actual training sessions</w:t>
            </w:r>
            <w:r w:rsidR="00831F74">
              <w:rPr>
                <w:rFonts w:asciiTheme="minorHAnsi" w:hAnsiTheme="minorHAnsi" w:cstheme="minorHAnsi"/>
                <w:bCs/>
                <w:iCs/>
                <w:sz w:val="22"/>
                <w:szCs w:val="22"/>
              </w:rPr>
              <w:t xml:space="preserve"> – no more than 10 days training sessions</w:t>
            </w:r>
          </w:p>
          <w:p w14:paraId="716EA331" w14:textId="24D0FE31" w:rsidR="009B6A9B" w:rsidRPr="00BD6612" w:rsidRDefault="00BD6612" w:rsidP="00BD6612">
            <w:pPr>
              <w:pStyle w:val="ListParagraph"/>
              <w:numPr>
                <w:ilvl w:val="0"/>
                <w:numId w:val="17"/>
              </w:numPr>
              <w:rPr>
                <w:rFonts w:asciiTheme="minorHAnsi" w:hAnsiTheme="minorHAnsi" w:cstheme="minorHAnsi"/>
                <w:bCs/>
                <w:iCs/>
                <w:sz w:val="22"/>
                <w:szCs w:val="22"/>
              </w:rPr>
            </w:pPr>
            <w:r w:rsidRPr="00BD6612">
              <w:rPr>
                <w:rFonts w:asciiTheme="minorHAnsi" w:hAnsiTheme="minorHAnsi" w:cstheme="minorHAnsi"/>
                <w:bCs/>
                <w:iCs/>
                <w:sz w:val="22"/>
                <w:szCs w:val="22"/>
              </w:rPr>
              <w:t>Post-Training Report: Capturing feedback, lessons learned, and recommendations</w:t>
            </w:r>
          </w:p>
          <w:bookmarkEnd w:id="0"/>
          <w:p w14:paraId="734EF3CF" w14:textId="63E8B986" w:rsidR="0093510B" w:rsidRPr="00225112" w:rsidRDefault="0093510B" w:rsidP="00882421">
            <w:pPr>
              <w:contextualSpacing/>
              <w:rPr>
                <w:rFonts w:cstheme="minorHAnsi"/>
                <w:b/>
                <w:sz w:val="22"/>
                <w:szCs w:val="22"/>
              </w:rPr>
            </w:pPr>
          </w:p>
        </w:tc>
      </w:tr>
      <w:tr w:rsidR="002F25B2" w:rsidRPr="00225112" w14:paraId="79C5641B" w14:textId="77777777" w:rsidTr="00882421">
        <w:tc>
          <w:tcPr>
            <w:tcW w:w="10740" w:type="dxa"/>
            <w:gridSpan w:val="4"/>
          </w:tcPr>
          <w:p w14:paraId="334C9D51" w14:textId="77777777" w:rsidR="002F25B2" w:rsidRPr="00225112" w:rsidRDefault="002F25B2" w:rsidP="00C11322">
            <w:pPr>
              <w:rPr>
                <w:rFonts w:cstheme="minorHAnsi"/>
                <w:b/>
                <w:sz w:val="22"/>
                <w:szCs w:val="22"/>
              </w:rPr>
            </w:pPr>
            <w:r w:rsidRPr="00225112">
              <w:rPr>
                <w:rFonts w:cstheme="minorHAnsi"/>
                <w:b/>
                <w:sz w:val="22"/>
                <w:szCs w:val="22"/>
              </w:rPr>
              <w:t>5. FUTURE PHASES (IF ANY)</w:t>
            </w:r>
          </w:p>
          <w:p w14:paraId="5756EB8F" w14:textId="232CF5E9" w:rsidR="002F25B2" w:rsidRDefault="002F25B2" w:rsidP="00C11322">
            <w:pPr>
              <w:rPr>
                <w:rFonts w:cstheme="minorHAnsi"/>
                <w:iCs/>
                <w:sz w:val="22"/>
                <w:szCs w:val="22"/>
              </w:rPr>
            </w:pPr>
          </w:p>
          <w:p w14:paraId="23366B76" w14:textId="00C4851C" w:rsidR="00831F74" w:rsidRPr="00225112" w:rsidRDefault="00831F74" w:rsidP="00D36AC9">
            <w:pPr>
              <w:ind w:left="720"/>
              <w:rPr>
                <w:rFonts w:cstheme="minorHAnsi"/>
                <w:iCs/>
                <w:sz w:val="22"/>
                <w:szCs w:val="22"/>
              </w:rPr>
            </w:pPr>
            <w:r>
              <w:rPr>
                <w:rFonts w:cstheme="minorHAnsi"/>
                <w:iCs/>
                <w:sz w:val="22"/>
                <w:szCs w:val="22"/>
              </w:rPr>
              <w:t>TB</w:t>
            </w:r>
            <w:r w:rsidR="00A34D19">
              <w:rPr>
                <w:rFonts w:cstheme="minorHAnsi"/>
                <w:iCs/>
                <w:sz w:val="22"/>
                <w:szCs w:val="22"/>
              </w:rPr>
              <w:t>D</w:t>
            </w:r>
          </w:p>
        </w:tc>
      </w:tr>
      <w:tr w:rsidR="002F25B2" w:rsidRPr="00225112" w14:paraId="5EBC3EAF" w14:textId="77777777" w:rsidTr="00882421">
        <w:tc>
          <w:tcPr>
            <w:tcW w:w="10740" w:type="dxa"/>
            <w:gridSpan w:val="4"/>
          </w:tcPr>
          <w:p w14:paraId="249E62A3" w14:textId="77777777" w:rsidR="002F25B2" w:rsidRPr="00225112" w:rsidRDefault="002F25B2" w:rsidP="00C11322">
            <w:pPr>
              <w:rPr>
                <w:rFonts w:cstheme="minorHAnsi"/>
                <w:b/>
                <w:sz w:val="22"/>
                <w:szCs w:val="22"/>
              </w:rPr>
            </w:pPr>
            <w:r w:rsidRPr="00225112">
              <w:rPr>
                <w:rFonts w:cstheme="minorHAnsi"/>
                <w:b/>
                <w:sz w:val="22"/>
                <w:szCs w:val="22"/>
              </w:rPr>
              <w:t>6. TRANSFER OF SKILLS (IF ANY)</w:t>
            </w:r>
          </w:p>
          <w:p w14:paraId="47F36025" w14:textId="2CAB44FA" w:rsidR="002F25B2" w:rsidRPr="00225112" w:rsidRDefault="00881C56" w:rsidP="00BD6612">
            <w:pPr>
              <w:rPr>
                <w:rFonts w:cstheme="minorHAnsi"/>
                <w:iCs/>
                <w:sz w:val="22"/>
                <w:szCs w:val="22"/>
              </w:rPr>
            </w:pPr>
            <w:r w:rsidRPr="00225112">
              <w:rPr>
                <w:rFonts w:cstheme="minorHAnsi"/>
                <w:iCs/>
                <w:sz w:val="22"/>
                <w:szCs w:val="22"/>
              </w:rPr>
              <w:t xml:space="preserve">The consultant will be required to build the capacity of IMC </w:t>
            </w:r>
            <w:r w:rsidR="00BD6612">
              <w:rPr>
                <w:rFonts w:cstheme="minorHAnsi"/>
                <w:iCs/>
                <w:sz w:val="22"/>
                <w:szCs w:val="22"/>
              </w:rPr>
              <w:t>Sub-grantees in Sudan.</w:t>
            </w:r>
          </w:p>
        </w:tc>
      </w:tr>
    </w:tbl>
    <w:p w14:paraId="7F896FAE" w14:textId="568E6690" w:rsidR="002F25B2" w:rsidRPr="00225112" w:rsidRDefault="002F25B2" w:rsidP="0093510B">
      <w:pPr>
        <w:spacing w:line="252" w:lineRule="auto"/>
        <w:rPr>
          <w:rFonts w:asciiTheme="minorHAnsi" w:hAnsiTheme="minorHAnsi" w:cstheme="minorHAnsi"/>
          <w:sz w:val="22"/>
          <w:szCs w:val="22"/>
          <w:shd w:val="clear" w:color="auto" w:fill="FFFFFF"/>
        </w:rPr>
      </w:pPr>
    </w:p>
    <w:p w14:paraId="60D4F485" w14:textId="6F7D1B65" w:rsidR="002F25B2" w:rsidRPr="00225112" w:rsidRDefault="002F25B2" w:rsidP="0093510B">
      <w:pPr>
        <w:rPr>
          <w:rFonts w:asciiTheme="minorHAnsi" w:hAnsiTheme="minorHAnsi" w:cstheme="minorHAnsi"/>
          <w:b/>
          <w:color w:val="000000"/>
          <w:sz w:val="22"/>
          <w:szCs w:val="22"/>
          <w:u w:val="single"/>
        </w:rPr>
      </w:pPr>
      <w:r w:rsidRPr="00225112">
        <w:rPr>
          <w:rFonts w:asciiTheme="minorHAnsi" w:hAnsiTheme="minorHAnsi" w:cstheme="minorHAnsi"/>
          <w:b/>
          <w:color w:val="000000"/>
          <w:sz w:val="22"/>
          <w:szCs w:val="22"/>
          <w:u w:val="single"/>
        </w:rPr>
        <w:t>Consultant Specifications</w:t>
      </w:r>
    </w:p>
    <w:p w14:paraId="66D85FF3" w14:textId="15E5D4E8" w:rsidR="00BD6612" w:rsidRDefault="00BD6612" w:rsidP="0093510B">
      <w:pPr>
        <w:rPr>
          <w:rFonts w:asciiTheme="minorHAnsi" w:hAnsiTheme="minorHAnsi" w:cstheme="minorHAnsi"/>
          <w:sz w:val="22"/>
          <w:szCs w:val="22"/>
        </w:rPr>
      </w:pPr>
    </w:p>
    <w:p w14:paraId="1EFA434E" w14:textId="25177B80" w:rsidR="00BD6612" w:rsidRPr="00BD6612" w:rsidRDefault="00BD6612" w:rsidP="00BD6612">
      <w:pPr>
        <w:numPr>
          <w:ilvl w:val="0"/>
          <w:numId w:val="18"/>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 xml:space="preserve">Proven experience in developing and executing capacity building </w:t>
      </w:r>
      <w:r w:rsidR="00A34D19">
        <w:rPr>
          <w:rFonts w:ascii="Calibri" w:eastAsia="Calibri" w:hAnsi="Calibri" w:cs="Arial"/>
          <w:sz w:val="22"/>
          <w:szCs w:val="22"/>
        </w:rPr>
        <w:t xml:space="preserve">for </w:t>
      </w:r>
      <w:r w:rsidRPr="00BD6612">
        <w:rPr>
          <w:rFonts w:ascii="Calibri" w:eastAsia="Calibri" w:hAnsi="Calibri" w:cs="Arial"/>
          <w:sz w:val="22"/>
          <w:szCs w:val="22"/>
        </w:rPr>
        <w:t xml:space="preserve">NGOs. </w:t>
      </w:r>
    </w:p>
    <w:p w14:paraId="01F4C382" w14:textId="77777777" w:rsidR="00BD6612" w:rsidRPr="00BD6612" w:rsidRDefault="00BD6612" w:rsidP="00BD6612">
      <w:pPr>
        <w:numPr>
          <w:ilvl w:val="0"/>
          <w:numId w:val="18"/>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Familiarity with USAID and ECHO regulations and guidelines.</w:t>
      </w:r>
    </w:p>
    <w:p w14:paraId="25FD003C" w14:textId="77777777" w:rsidR="00BD6612" w:rsidRPr="00BD6612" w:rsidRDefault="00BD6612" w:rsidP="00BD6612">
      <w:pPr>
        <w:numPr>
          <w:ilvl w:val="0"/>
          <w:numId w:val="18"/>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Expertise in the domains of project management, financial management, proposal development, and compliance.</w:t>
      </w:r>
    </w:p>
    <w:p w14:paraId="75FEC581" w14:textId="77777777" w:rsidR="00BD6612" w:rsidRPr="00BD6612" w:rsidRDefault="00BD6612" w:rsidP="00BD6612">
      <w:pPr>
        <w:numPr>
          <w:ilvl w:val="0"/>
          <w:numId w:val="18"/>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Strong facilitation skills with a history of impactful training sessions.</w:t>
      </w:r>
    </w:p>
    <w:p w14:paraId="49EBD030" w14:textId="09C23754" w:rsidR="00BD6612" w:rsidRPr="00BD6612" w:rsidRDefault="00BD6612" w:rsidP="00BD6612">
      <w:pPr>
        <w:numPr>
          <w:ilvl w:val="0"/>
          <w:numId w:val="18"/>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 xml:space="preserve">Experience </w:t>
      </w:r>
      <w:r w:rsidR="00A34D19">
        <w:rPr>
          <w:rFonts w:ascii="Calibri" w:eastAsia="Calibri" w:hAnsi="Calibri" w:cs="Arial"/>
          <w:sz w:val="22"/>
          <w:szCs w:val="22"/>
        </w:rPr>
        <w:t xml:space="preserve">working </w:t>
      </w:r>
      <w:r w:rsidRPr="00BD6612">
        <w:rPr>
          <w:rFonts w:ascii="Calibri" w:eastAsia="Calibri" w:hAnsi="Calibri" w:cs="Arial"/>
          <w:sz w:val="22"/>
          <w:szCs w:val="22"/>
        </w:rPr>
        <w:t>in conflict-affected areas</w:t>
      </w:r>
    </w:p>
    <w:p w14:paraId="769E91AF" w14:textId="77777777" w:rsidR="00BD6612" w:rsidRPr="00BD6612" w:rsidRDefault="00BD6612" w:rsidP="00BD6612">
      <w:pPr>
        <w:numPr>
          <w:ilvl w:val="0"/>
          <w:numId w:val="18"/>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Technology and virtual training expertise</w:t>
      </w:r>
    </w:p>
    <w:p w14:paraId="3C47D505" w14:textId="77777777" w:rsidR="00BD6612" w:rsidRPr="00BD6612" w:rsidRDefault="00BD6612" w:rsidP="00BD6612">
      <w:pPr>
        <w:numPr>
          <w:ilvl w:val="0"/>
          <w:numId w:val="18"/>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Excellent command of the English and Arabic languages; both written and spoken.</w:t>
      </w:r>
    </w:p>
    <w:p w14:paraId="23CBAEF1" w14:textId="77777777" w:rsidR="00BD6612" w:rsidRDefault="00BD6612" w:rsidP="00BD6612">
      <w:pPr>
        <w:spacing w:after="160" w:line="259" w:lineRule="auto"/>
        <w:jc w:val="both"/>
        <w:rPr>
          <w:rFonts w:ascii="Calibri" w:eastAsia="Calibri" w:hAnsi="Calibri" w:cs="Arial"/>
          <w:b/>
          <w:bCs/>
          <w:sz w:val="22"/>
          <w:szCs w:val="22"/>
        </w:rPr>
      </w:pPr>
    </w:p>
    <w:p w14:paraId="78FE5BE1" w14:textId="378927E1" w:rsidR="00BD6612" w:rsidRPr="00BD6612" w:rsidRDefault="00BD6612" w:rsidP="00BD6612">
      <w:pPr>
        <w:spacing w:after="160" w:line="259" w:lineRule="auto"/>
        <w:jc w:val="both"/>
        <w:rPr>
          <w:rFonts w:ascii="Calibri" w:eastAsia="Calibri" w:hAnsi="Calibri" w:cs="Arial"/>
          <w:b/>
          <w:bCs/>
          <w:sz w:val="22"/>
          <w:szCs w:val="22"/>
          <w:u w:val="single"/>
        </w:rPr>
      </w:pPr>
      <w:r w:rsidRPr="00BD6612">
        <w:rPr>
          <w:rFonts w:ascii="Calibri" w:eastAsia="Calibri" w:hAnsi="Calibri" w:cs="Arial"/>
          <w:b/>
          <w:bCs/>
          <w:sz w:val="22"/>
          <w:szCs w:val="22"/>
          <w:u w:val="single"/>
        </w:rPr>
        <w:t>Application Requirements:</w:t>
      </w:r>
    </w:p>
    <w:p w14:paraId="5117AE97" w14:textId="77777777" w:rsidR="00BD6612" w:rsidRPr="00BD6612" w:rsidRDefault="00BD6612" w:rsidP="00BD6612">
      <w:pPr>
        <w:spacing w:after="160" w:line="259" w:lineRule="auto"/>
        <w:jc w:val="both"/>
        <w:rPr>
          <w:rFonts w:ascii="Calibri" w:eastAsia="Calibri" w:hAnsi="Calibri" w:cs="Arial"/>
          <w:sz w:val="22"/>
          <w:szCs w:val="22"/>
        </w:rPr>
      </w:pPr>
      <w:r w:rsidRPr="00BD6612">
        <w:rPr>
          <w:rFonts w:ascii="Calibri" w:eastAsia="Calibri" w:hAnsi="Calibri" w:cs="Arial"/>
          <w:sz w:val="22"/>
          <w:szCs w:val="22"/>
        </w:rPr>
        <w:t>Interested training institutions or Individual consultant(s)/consultancy firms are expected to submit the following:</w:t>
      </w:r>
    </w:p>
    <w:p w14:paraId="3002EC81" w14:textId="77777777" w:rsidR="004B6E0F" w:rsidRDefault="004B6E0F" w:rsidP="004B6E0F">
      <w:pPr>
        <w:pStyle w:val="ListParagraph"/>
        <w:numPr>
          <w:ilvl w:val="0"/>
          <w:numId w:val="24"/>
        </w:numPr>
        <w:spacing w:after="160" w:line="259" w:lineRule="auto"/>
        <w:jc w:val="both"/>
        <w:rPr>
          <w:rFonts w:ascii="Calibri" w:eastAsia="Calibri" w:hAnsi="Calibri" w:cs="Arial"/>
          <w:sz w:val="22"/>
          <w:szCs w:val="22"/>
        </w:rPr>
      </w:pPr>
      <w:r w:rsidRPr="00BD6612">
        <w:rPr>
          <w:rFonts w:ascii="Calibri" w:eastAsia="Calibri" w:hAnsi="Calibri" w:cs="Arial"/>
          <w:sz w:val="22"/>
          <w:szCs w:val="22"/>
        </w:rPr>
        <w:t>Institution or individual Profile</w:t>
      </w:r>
    </w:p>
    <w:p w14:paraId="7B37CC94" w14:textId="77777777" w:rsidR="004B6E0F" w:rsidRPr="00BD6612" w:rsidRDefault="004B6E0F" w:rsidP="00D36AC9">
      <w:pPr>
        <w:numPr>
          <w:ilvl w:val="1"/>
          <w:numId w:val="24"/>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Proof of experience in handling similar training courses by providing a list of past and present clients for which the training institution or trainers has already conducted training.</w:t>
      </w:r>
    </w:p>
    <w:p w14:paraId="26B0410E" w14:textId="77777777" w:rsidR="004B6E0F" w:rsidRPr="00BD6612" w:rsidRDefault="004B6E0F" w:rsidP="00D36AC9">
      <w:pPr>
        <w:numPr>
          <w:ilvl w:val="1"/>
          <w:numId w:val="24"/>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Provide at least 2 examples of workshop materials previously utilized.</w:t>
      </w:r>
    </w:p>
    <w:p w14:paraId="52BC7028" w14:textId="77777777" w:rsidR="004B6E0F" w:rsidRPr="00BD6612" w:rsidRDefault="004B6E0F" w:rsidP="00D36AC9">
      <w:pPr>
        <w:numPr>
          <w:ilvl w:val="1"/>
          <w:numId w:val="24"/>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lastRenderedPageBreak/>
        <w:t>Indicate qualifications of the lead team and support team, with CVs and functional responsibilities of the key people to be engaged.</w:t>
      </w:r>
    </w:p>
    <w:p w14:paraId="22277F9B" w14:textId="77777777" w:rsidR="004B6E0F" w:rsidRPr="00BD6612" w:rsidRDefault="004B6E0F" w:rsidP="00D36AC9">
      <w:pPr>
        <w:numPr>
          <w:ilvl w:val="1"/>
          <w:numId w:val="24"/>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Contact details of at least three references from recent consultancies.</w:t>
      </w:r>
    </w:p>
    <w:p w14:paraId="60572550" w14:textId="77777777" w:rsidR="004B6E0F" w:rsidRPr="00BD6612" w:rsidRDefault="004B6E0F" w:rsidP="00D36AC9">
      <w:pPr>
        <w:numPr>
          <w:ilvl w:val="1"/>
          <w:numId w:val="24"/>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Indicate years of experience in developing and facilitating training workshops in the field of project cycle management, financial management, Proposal Development and report writing, logistics and procurement, and compliance</w:t>
      </w:r>
      <w:r>
        <w:rPr>
          <w:rFonts w:ascii="Calibri" w:eastAsia="Calibri" w:hAnsi="Calibri" w:cs="Arial"/>
          <w:sz w:val="22"/>
          <w:szCs w:val="22"/>
        </w:rPr>
        <w:t>.</w:t>
      </w:r>
      <w:r w:rsidRPr="00BD6612">
        <w:rPr>
          <w:rFonts w:ascii="Arial" w:hAnsi="Arial" w:cs="Arial"/>
          <w:vanish/>
          <w:sz w:val="16"/>
          <w:szCs w:val="16"/>
        </w:rPr>
        <w:t>Top of Form</w:t>
      </w:r>
    </w:p>
    <w:p w14:paraId="719FE3C5" w14:textId="5E6287F6" w:rsidR="004B6E0F" w:rsidRDefault="00BD6612" w:rsidP="004B6E0F">
      <w:pPr>
        <w:pStyle w:val="ListParagraph"/>
        <w:numPr>
          <w:ilvl w:val="0"/>
          <w:numId w:val="24"/>
        </w:numPr>
        <w:spacing w:after="160" w:line="259" w:lineRule="auto"/>
        <w:jc w:val="both"/>
        <w:rPr>
          <w:rFonts w:ascii="Calibri" w:eastAsia="Calibri" w:hAnsi="Calibri" w:cs="Arial"/>
          <w:sz w:val="22"/>
          <w:szCs w:val="22"/>
        </w:rPr>
      </w:pPr>
      <w:r w:rsidRPr="00D36AC9">
        <w:rPr>
          <w:rFonts w:ascii="Calibri" w:eastAsia="Calibri" w:hAnsi="Calibri" w:cs="Arial"/>
          <w:sz w:val="22"/>
          <w:szCs w:val="22"/>
        </w:rPr>
        <w:t xml:space="preserve"> </w:t>
      </w:r>
      <w:r w:rsidR="004B6E0F" w:rsidRPr="004B6E0F">
        <w:rPr>
          <w:rFonts w:ascii="Calibri" w:eastAsia="Calibri" w:hAnsi="Calibri" w:cs="Arial"/>
          <w:sz w:val="22"/>
          <w:szCs w:val="22"/>
        </w:rPr>
        <w:t>T</w:t>
      </w:r>
      <w:r w:rsidRPr="00D36AC9">
        <w:rPr>
          <w:rFonts w:ascii="Calibri" w:eastAsia="Calibri" w:hAnsi="Calibri" w:cs="Arial"/>
          <w:sz w:val="22"/>
          <w:szCs w:val="22"/>
        </w:rPr>
        <w:t>raining proposal (Not more than 4 Pages)</w:t>
      </w:r>
      <w:r w:rsidR="004B6E0F">
        <w:rPr>
          <w:rFonts w:ascii="Calibri" w:eastAsia="Calibri" w:hAnsi="Calibri" w:cs="Arial"/>
          <w:sz w:val="22"/>
          <w:szCs w:val="22"/>
        </w:rPr>
        <w:t>, showing c</w:t>
      </w:r>
      <w:r w:rsidR="004B6E0F" w:rsidRPr="00D36AC9">
        <w:rPr>
          <w:rFonts w:ascii="Calibri" w:eastAsia="Calibri" w:hAnsi="Calibri" w:cs="Arial"/>
          <w:sz w:val="22"/>
          <w:szCs w:val="22"/>
        </w:rPr>
        <w:t>lear course curriculum, training plan, and timelines describing the proposed methodology/approach to each training subject.</w:t>
      </w:r>
    </w:p>
    <w:p w14:paraId="4E029CAD" w14:textId="3CFA9FBF" w:rsidR="004B6E0F" w:rsidRDefault="004B6E0F" w:rsidP="004B6E0F">
      <w:pPr>
        <w:pStyle w:val="ListParagraph"/>
        <w:numPr>
          <w:ilvl w:val="0"/>
          <w:numId w:val="24"/>
        </w:numPr>
        <w:spacing w:after="160" w:line="259" w:lineRule="auto"/>
        <w:jc w:val="both"/>
        <w:rPr>
          <w:rFonts w:ascii="Calibri" w:eastAsia="Calibri" w:hAnsi="Calibri" w:cs="Arial"/>
          <w:sz w:val="22"/>
          <w:szCs w:val="22"/>
        </w:rPr>
      </w:pPr>
      <w:r>
        <w:rPr>
          <w:rFonts w:ascii="Calibri" w:eastAsia="Calibri" w:hAnsi="Calibri" w:cs="Arial"/>
          <w:sz w:val="22"/>
          <w:szCs w:val="22"/>
        </w:rPr>
        <w:t xml:space="preserve">Budget </w:t>
      </w:r>
      <w:r w:rsidRPr="00B473CA">
        <w:rPr>
          <w:rFonts w:ascii="Calibri" w:eastAsia="Calibri" w:hAnsi="Calibri" w:cs="Arial"/>
          <w:sz w:val="22"/>
          <w:szCs w:val="22"/>
        </w:rPr>
        <w:t>Proposal with Narrative</w:t>
      </w:r>
    </w:p>
    <w:p w14:paraId="53BE5190" w14:textId="19F5CE4E" w:rsidR="004B6E0F" w:rsidRDefault="004B6E0F" w:rsidP="004B6E0F">
      <w:pPr>
        <w:pStyle w:val="ListParagraph"/>
        <w:numPr>
          <w:ilvl w:val="1"/>
          <w:numId w:val="24"/>
        </w:numPr>
        <w:spacing w:after="160" w:line="259" w:lineRule="auto"/>
        <w:jc w:val="both"/>
        <w:rPr>
          <w:rFonts w:ascii="Calibri" w:eastAsia="Calibri" w:hAnsi="Calibri" w:cs="Arial"/>
          <w:sz w:val="22"/>
          <w:szCs w:val="22"/>
        </w:rPr>
      </w:pPr>
      <w:r w:rsidRPr="00D36AC9">
        <w:rPr>
          <w:rFonts w:ascii="Calibri" w:eastAsia="Calibri" w:hAnsi="Calibri" w:cs="Arial"/>
          <w:snapToGrid/>
          <w:sz w:val="22"/>
          <w:szCs w:val="22"/>
        </w:rPr>
        <w:t xml:space="preserve">Budget </w:t>
      </w:r>
      <w:r w:rsidRPr="00D36AC9">
        <w:rPr>
          <w:rFonts w:ascii="Calibri" w:eastAsia="Calibri" w:hAnsi="Calibri" w:cs="Arial"/>
          <w:sz w:val="22"/>
          <w:szCs w:val="22"/>
        </w:rPr>
        <w:t>Include a narrative for your budget that describes, in detail, a breakdown of unit costs for each budget line item.</w:t>
      </w:r>
    </w:p>
    <w:p w14:paraId="474BDEE6" w14:textId="186218F6" w:rsidR="004B6E0F" w:rsidRDefault="004B6E0F" w:rsidP="004B6E0F">
      <w:pPr>
        <w:pStyle w:val="ListParagraph"/>
        <w:numPr>
          <w:ilvl w:val="1"/>
          <w:numId w:val="24"/>
        </w:numPr>
        <w:spacing w:after="160" w:line="259" w:lineRule="auto"/>
        <w:jc w:val="both"/>
        <w:rPr>
          <w:rFonts w:ascii="Calibri" w:eastAsia="Calibri" w:hAnsi="Calibri" w:cs="Arial"/>
          <w:sz w:val="22"/>
          <w:szCs w:val="22"/>
        </w:rPr>
      </w:pPr>
      <w:r w:rsidRPr="00D36AC9">
        <w:rPr>
          <w:rFonts w:ascii="Calibri" w:eastAsia="Calibri" w:hAnsi="Calibri" w:cs="Arial"/>
          <w:sz w:val="22"/>
          <w:szCs w:val="22"/>
        </w:rPr>
        <w:t>Indicate terms and conditions of payment.</w:t>
      </w:r>
    </w:p>
    <w:p w14:paraId="52B27C77" w14:textId="77777777" w:rsidR="004B6E0F" w:rsidRPr="00D36AC9" w:rsidRDefault="004B6E0F" w:rsidP="00D36AC9">
      <w:pPr>
        <w:pStyle w:val="ListParagraph"/>
        <w:rPr>
          <w:rFonts w:ascii="Calibri" w:eastAsia="Calibri" w:hAnsi="Calibri" w:cs="Arial"/>
          <w:sz w:val="22"/>
          <w:szCs w:val="22"/>
        </w:rPr>
      </w:pPr>
    </w:p>
    <w:p w14:paraId="066458E2" w14:textId="0FE972D5" w:rsidR="004B6E0F" w:rsidRPr="00D36AC9" w:rsidRDefault="004B6E0F" w:rsidP="00D36AC9">
      <w:pPr>
        <w:pStyle w:val="ListParagraph"/>
        <w:numPr>
          <w:ilvl w:val="1"/>
          <w:numId w:val="24"/>
        </w:numPr>
        <w:spacing w:after="160" w:line="259" w:lineRule="auto"/>
        <w:jc w:val="both"/>
        <w:rPr>
          <w:rFonts w:ascii="Calibri" w:eastAsia="Calibri" w:hAnsi="Calibri" w:cs="Arial"/>
          <w:sz w:val="22"/>
          <w:szCs w:val="22"/>
        </w:rPr>
      </w:pPr>
      <w:r>
        <w:rPr>
          <w:rFonts w:ascii="Calibri" w:eastAsia="Calibri" w:hAnsi="Calibri" w:cs="Arial"/>
          <w:sz w:val="22"/>
          <w:szCs w:val="22"/>
        </w:rPr>
        <w:t xml:space="preserve">All </w:t>
      </w:r>
      <w:r w:rsidRPr="00BD6612">
        <w:rPr>
          <w:rFonts w:ascii="Calibri" w:eastAsia="Calibri" w:hAnsi="Calibri" w:cs="Arial"/>
          <w:sz w:val="22"/>
          <w:szCs w:val="22"/>
        </w:rPr>
        <w:t>costs should be presented in US dollars. In the budget narrative, state the currency conversion rate you are using.</w:t>
      </w:r>
    </w:p>
    <w:p w14:paraId="6E6E2ACC" w14:textId="77777777" w:rsidR="004B6E0F" w:rsidRPr="00D36AC9" w:rsidRDefault="004B6E0F">
      <w:pPr>
        <w:spacing w:after="160" w:line="259" w:lineRule="auto"/>
        <w:jc w:val="both"/>
        <w:rPr>
          <w:rFonts w:ascii="Calibri" w:eastAsia="Calibri" w:hAnsi="Calibri" w:cs="Arial"/>
          <w:sz w:val="22"/>
          <w:szCs w:val="22"/>
        </w:rPr>
      </w:pPr>
    </w:p>
    <w:p w14:paraId="32CFFE60" w14:textId="0EE2AE2F" w:rsidR="00BD6612" w:rsidRPr="00BD6612" w:rsidRDefault="00BD6612" w:rsidP="00BD6612">
      <w:pPr>
        <w:numPr>
          <w:ilvl w:val="0"/>
          <w:numId w:val="19"/>
        </w:numPr>
        <w:spacing w:after="160" w:line="259" w:lineRule="auto"/>
        <w:contextualSpacing/>
        <w:jc w:val="both"/>
        <w:rPr>
          <w:rFonts w:ascii="Calibri" w:eastAsia="Calibri" w:hAnsi="Calibri" w:cs="Arial"/>
          <w:sz w:val="22"/>
          <w:szCs w:val="22"/>
        </w:rPr>
      </w:pPr>
    </w:p>
    <w:p w14:paraId="2BD15C8F" w14:textId="77777777" w:rsidR="00BD6612" w:rsidRPr="00BD6612" w:rsidRDefault="00BD6612" w:rsidP="00BD6612">
      <w:pPr>
        <w:spacing w:after="160" w:line="259" w:lineRule="auto"/>
        <w:jc w:val="both"/>
        <w:rPr>
          <w:rFonts w:ascii="Calibri" w:eastAsia="Calibri" w:hAnsi="Calibri" w:cs="Arial"/>
          <w:sz w:val="22"/>
          <w:szCs w:val="22"/>
        </w:rPr>
      </w:pPr>
    </w:p>
    <w:p w14:paraId="2D2583C7" w14:textId="777091A4" w:rsidR="00BD6612" w:rsidRPr="00BD6612" w:rsidRDefault="00BD6612" w:rsidP="00D36AC9">
      <w:pPr>
        <w:spacing w:after="160" w:line="259" w:lineRule="auto"/>
        <w:jc w:val="both"/>
        <w:rPr>
          <w:rFonts w:ascii="Calibri" w:eastAsia="Calibri" w:hAnsi="Calibri" w:cs="Arial"/>
          <w:sz w:val="22"/>
          <w:szCs w:val="22"/>
        </w:rPr>
      </w:pPr>
      <w:r w:rsidRPr="00BD6612">
        <w:rPr>
          <w:rFonts w:ascii="Calibri" w:eastAsia="Calibri" w:hAnsi="Calibri" w:cs="Arial"/>
          <w:sz w:val="22"/>
          <w:szCs w:val="22"/>
        </w:rPr>
        <w:t xml:space="preserve">B.  </w:t>
      </w:r>
    </w:p>
    <w:p w14:paraId="335EBA6D" w14:textId="2AC3F0C4" w:rsidR="002F25B2" w:rsidRPr="00225112" w:rsidRDefault="002F25B2" w:rsidP="00BD6612">
      <w:pPr>
        <w:rPr>
          <w:rFonts w:asciiTheme="minorHAnsi" w:hAnsiTheme="minorHAnsi" w:cstheme="minorHAnsi"/>
          <w:b/>
          <w:sz w:val="22"/>
          <w:szCs w:val="22"/>
          <w:shd w:val="clear" w:color="auto" w:fill="FFFFFF"/>
        </w:rPr>
      </w:pPr>
      <w:r w:rsidRPr="00225112">
        <w:rPr>
          <w:rFonts w:asciiTheme="minorHAnsi" w:hAnsiTheme="minorHAnsi" w:cstheme="minorHAnsi"/>
          <w:sz w:val="22"/>
          <w:szCs w:val="22"/>
        </w:rPr>
        <w:t xml:space="preserve">  </w:t>
      </w:r>
    </w:p>
    <w:p w14:paraId="5422ABEE" w14:textId="7BEA6339" w:rsidR="002F25B2" w:rsidRPr="008217CF" w:rsidRDefault="002F25B2" w:rsidP="0093510B">
      <w:pPr>
        <w:pStyle w:val="Body"/>
        <w:rPr>
          <w:rFonts w:asciiTheme="minorHAnsi" w:hAnsiTheme="minorHAnsi" w:cstheme="minorHAnsi"/>
          <w:b/>
          <w:color w:val="auto"/>
          <w:u w:val="single"/>
        </w:rPr>
      </w:pPr>
      <w:r w:rsidRPr="008217CF">
        <w:rPr>
          <w:rFonts w:asciiTheme="minorHAnsi" w:hAnsiTheme="minorHAnsi" w:cstheme="minorHAnsi"/>
          <w:b/>
          <w:color w:val="auto"/>
          <w:u w:val="single"/>
        </w:rPr>
        <w:t xml:space="preserve">PLEASE NOTE THE FOLLOWING: </w:t>
      </w:r>
    </w:p>
    <w:p w14:paraId="5A552A67" w14:textId="0535C2EA" w:rsidR="00BD6612" w:rsidRPr="00BD6612" w:rsidRDefault="008217CF" w:rsidP="00BD6612">
      <w:pPr>
        <w:spacing w:after="160" w:line="259" w:lineRule="auto"/>
        <w:jc w:val="both"/>
        <w:rPr>
          <w:rFonts w:ascii="Calibri" w:eastAsia="Calibri" w:hAnsi="Calibri" w:cs="Arial"/>
          <w:sz w:val="22"/>
          <w:szCs w:val="22"/>
        </w:rPr>
      </w:pPr>
      <w:r>
        <w:rPr>
          <w:rFonts w:ascii="Calibri" w:eastAsia="Calibri" w:hAnsi="Calibri" w:cs="Arial"/>
          <w:b/>
          <w:bCs/>
          <w:sz w:val="22"/>
          <w:szCs w:val="22"/>
        </w:rPr>
        <w:t>1</w:t>
      </w:r>
      <w:r w:rsidR="00BD6612" w:rsidRPr="00BD6612">
        <w:rPr>
          <w:rFonts w:ascii="Calibri" w:eastAsia="Calibri" w:hAnsi="Calibri" w:cs="Arial"/>
          <w:b/>
          <w:bCs/>
          <w:sz w:val="22"/>
          <w:szCs w:val="22"/>
        </w:rPr>
        <w:t>.0</w:t>
      </w:r>
      <w:r w:rsidR="00BD6612" w:rsidRPr="00BD6612">
        <w:rPr>
          <w:rFonts w:ascii="Calibri" w:eastAsia="Calibri" w:hAnsi="Calibri" w:cs="Arial"/>
          <w:sz w:val="22"/>
          <w:szCs w:val="22"/>
        </w:rPr>
        <w:t xml:space="preserve"> </w:t>
      </w:r>
      <w:r w:rsidR="00BD6612" w:rsidRPr="00BD6612">
        <w:rPr>
          <w:rFonts w:ascii="Calibri" w:eastAsia="Calibri" w:hAnsi="Calibri" w:cs="Arial"/>
          <w:b/>
          <w:bCs/>
          <w:sz w:val="22"/>
          <w:szCs w:val="22"/>
        </w:rPr>
        <w:t>TERMS OF THE APPLICATION PROCESS:</w:t>
      </w:r>
    </w:p>
    <w:p w14:paraId="1048941A" w14:textId="77777777" w:rsidR="00BD6612" w:rsidRPr="00BD6612" w:rsidRDefault="00BD6612" w:rsidP="00BD6612">
      <w:pPr>
        <w:spacing w:after="160" w:line="259" w:lineRule="auto"/>
        <w:rPr>
          <w:rFonts w:ascii="Calibri" w:eastAsia="Calibri" w:hAnsi="Calibri" w:cs="Arial"/>
          <w:sz w:val="22"/>
          <w:szCs w:val="22"/>
        </w:rPr>
      </w:pPr>
      <w:r w:rsidRPr="00BD6612">
        <w:rPr>
          <w:rFonts w:ascii="Calibri" w:eastAsia="Calibri" w:hAnsi="Calibri" w:cs="Arial"/>
          <w:sz w:val="22"/>
          <w:szCs w:val="22"/>
        </w:rPr>
        <w:t xml:space="preserve">1. IMC may contact Applicants to confirm the contact person, and address, and to confirm that the application was submitted for this advertisement. </w:t>
      </w:r>
    </w:p>
    <w:p w14:paraId="4B666563" w14:textId="7B92F586" w:rsidR="00BD6612" w:rsidRPr="00BD6612" w:rsidRDefault="00BD6612" w:rsidP="00BD6612">
      <w:pPr>
        <w:spacing w:after="160" w:line="259" w:lineRule="auto"/>
        <w:rPr>
          <w:rFonts w:ascii="Calibri" w:eastAsia="Calibri" w:hAnsi="Calibri" w:cs="Arial"/>
          <w:sz w:val="22"/>
          <w:szCs w:val="22"/>
        </w:rPr>
      </w:pPr>
      <w:r w:rsidRPr="00BD6612">
        <w:rPr>
          <w:rFonts w:ascii="Calibri" w:eastAsia="Calibri" w:hAnsi="Calibri" w:cs="Arial"/>
          <w:sz w:val="22"/>
          <w:szCs w:val="22"/>
        </w:rPr>
        <w:t xml:space="preserve">2. False Statements: Applicants must provide full, accurate and complete information as required by this solicitation and its attachments. </w:t>
      </w:r>
      <w:r w:rsidR="004B6E0F">
        <w:rPr>
          <w:rFonts w:ascii="Calibri" w:eastAsia="Calibri" w:hAnsi="Calibri" w:cs="Arial"/>
          <w:sz w:val="22"/>
          <w:szCs w:val="22"/>
        </w:rPr>
        <w:t>False statements will be considered against the applicant</w:t>
      </w:r>
    </w:p>
    <w:p w14:paraId="324C6CCB" w14:textId="77777777" w:rsidR="00BD6612" w:rsidRPr="00BD6612" w:rsidRDefault="00BD6612" w:rsidP="00BD6612">
      <w:pPr>
        <w:spacing w:after="160" w:line="259" w:lineRule="auto"/>
        <w:rPr>
          <w:rFonts w:ascii="Calibri" w:eastAsia="Calibri" w:hAnsi="Calibri" w:cs="Arial"/>
          <w:sz w:val="22"/>
          <w:szCs w:val="22"/>
        </w:rPr>
      </w:pPr>
      <w:r w:rsidRPr="00BD6612">
        <w:rPr>
          <w:rFonts w:ascii="Calibri" w:eastAsia="Calibri" w:hAnsi="Calibri" w:cs="Arial"/>
          <w:sz w:val="22"/>
          <w:szCs w:val="22"/>
        </w:rPr>
        <w:t>3. IMC reserves the right in its sole discretion to:</w:t>
      </w:r>
    </w:p>
    <w:p w14:paraId="38F67BD1" w14:textId="77777777" w:rsidR="00BD6612" w:rsidRPr="00BD6612" w:rsidRDefault="00BD6612" w:rsidP="00BD6612">
      <w:pPr>
        <w:numPr>
          <w:ilvl w:val="0"/>
          <w:numId w:val="21"/>
        </w:numPr>
        <w:spacing w:after="160" w:line="259" w:lineRule="auto"/>
        <w:contextualSpacing/>
        <w:rPr>
          <w:rFonts w:ascii="Calibri" w:eastAsia="Calibri" w:hAnsi="Calibri" w:cs="Arial"/>
          <w:sz w:val="22"/>
          <w:szCs w:val="22"/>
        </w:rPr>
      </w:pPr>
      <w:r w:rsidRPr="00BD6612">
        <w:rPr>
          <w:rFonts w:ascii="Calibri" w:eastAsia="Calibri" w:hAnsi="Calibri" w:cs="Arial"/>
          <w:sz w:val="22"/>
          <w:szCs w:val="22"/>
        </w:rPr>
        <w:t xml:space="preserve">To disqualify any application based on Applicant’s failure to follow solicitation instructions; </w:t>
      </w:r>
    </w:p>
    <w:p w14:paraId="62F8D31F" w14:textId="77777777" w:rsidR="00BD6612" w:rsidRPr="00BD6612" w:rsidRDefault="00BD6612" w:rsidP="00BD6612">
      <w:pPr>
        <w:numPr>
          <w:ilvl w:val="0"/>
          <w:numId w:val="21"/>
        </w:numPr>
        <w:spacing w:after="160" w:line="259" w:lineRule="auto"/>
        <w:contextualSpacing/>
        <w:rPr>
          <w:rFonts w:ascii="Calibri" w:eastAsia="Calibri" w:hAnsi="Calibri" w:cs="Arial"/>
          <w:sz w:val="22"/>
          <w:szCs w:val="22"/>
        </w:rPr>
      </w:pPr>
      <w:r w:rsidRPr="00BD6612">
        <w:rPr>
          <w:rFonts w:ascii="Calibri" w:eastAsia="Calibri" w:hAnsi="Calibri" w:cs="Arial"/>
          <w:sz w:val="22"/>
          <w:szCs w:val="22"/>
        </w:rPr>
        <w:t xml:space="preserve">To waive any deviations by Applicants from the requirements of this advertisement that in IMC's opinion are considered not to be material defects requiring rejection or disqualification; </w:t>
      </w:r>
    </w:p>
    <w:p w14:paraId="7EC83010" w14:textId="77777777" w:rsidR="00BD6612" w:rsidRPr="00BD6612" w:rsidRDefault="00BD6612" w:rsidP="00BD6612">
      <w:pPr>
        <w:numPr>
          <w:ilvl w:val="0"/>
          <w:numId w:val="21"/>
        </w:numPr>
        <w:spacing w:after="160" w:line="259" w:lineRule="auto"/>
        <w:contextualSpacing/>
        <w:rPr>
          <w:rFonts w:ascii="Calibri" w:eastAsia="Calibri" w:hAnsi="Calibri" w:cs="Arial"/>
          <w:sz w:val="22"/>
          <w:szCs w:val="22"/>
        </w:rPr>
      </w:pPr>
      <w:r w:rsidRPr="00BD6612">
        <w:rPr>
          <w:rFonts w:ascii="Calibri" w:eastAsia="Calibri" w:hAnsi="Calibri" w:cs="Arial"/>
          <w:sz w:val="22"/>
          <w:szCs w:val="22"/>
        </w:rPr>
        <w:t xml:space="preserve">Extend the time for submission of after notification to all potential Applicants; </w:t>
      </w:r>
    </w:p>
    <w:p w14:paraId="60E8D3EA" w14:textId="77777777" w:rsidR="00BD6612" w:rsidRPr="00BD6612" w:rsidRDefault="00BD6612" w:rsidP="00BD6612">
      <w:pPr>
        <w:numPr>
          <w:ilvl w:val="0"/>
          <w:numId w:val="21"/>
        </w:numPr>
        <w:spacing w:after="160" w:line="259" w:lineRule="auto"/>
        <w:contextualSpacing/>
        <w:rPr>
          <w:rFonts w:ascii="Calibri" w:eastAsia="Calibri" w:hAnsi="Calibri" w:cs="Arial"/>
          <w:sz w:val="22"/>
          <w:szCs w:val="22"/>
        </w:rPr>
      </w:pPr>
      <w:r w:rsidRPr="00BD6612">
        <w:rPr>
          <w:rFonts w:ascii="Calibri" w:eastAsia="Calibri" w:hAnsi="Calibri" w:cs="Arial"/>
          <w:sz w:val="22"/>
          <w:szCs w:val="22"/>
        </w:rPr>
        <w:t xml:space="preserve">Terminate or modify the TOR process at any time and re-issue the TOR to whomever IMC deems appropriate; </w:t>
      </w:r>
    </w:p>
    <w:p w14:paraId="5F16ACD2" w14:textId="77777777" w:rsidR="00BD6612" w:rsidRPr="00BD6612" w:rsidRDefault="00BD6612" w:rsidP="00BD6612">
      <w:pPr>
        <w:numPr>
          <w:ilvl w:val="0"/>
          <w:numId w:val="21"/>
        </w:numPr>
        <w:spacing w:after="160" w:line="259" w:lineRule="auto"/>
        <w:contextualSpacing/>
        <w:rPr>
          <w:rFonts w:ascii="Calibri" w:eastAsia="Calibri" w:hAnsi="Calibri" w:cs="Arial"/>
          <w:sz w:val="22"/>
          <w:szCs w:val="22"/>
        </w:rPr>
      </w:pPr>
      <w:r w:rsidRPr="00BD6612">
        <w:rPr>
          <w:rFonts w:ascii="Calibri" w:eastAsia="Calibri" w:hAnsi="Calibri" w:cs="Arial"/>
          <w:sz w:val="22"/>
          <w:szCs w:val="22"/>
        </w:rPr>
        <w:t xml:space="preserve">International Medical Corps reserves the right to fund any or none of the applications submitted. </w:t>
      </w:r>
    </w:p>
    <w:p w14:paraId="03F0D4F3" w14:textId="77777777" w:rsidR="00BD6612" w:rsidRPr="00BD6612" w:rsidRDefault="00BD6612" w:rsidP="00BD6612">
      <w:pPr>
        <w:numPr>
          <w:ilvl w:val="0"/>
          <w:numId w:val="21"/>
        </w:numPr>
        <w:spacing w:after="160" w:line="259" w:lineRule="auto"/>
        <w:contextualSpacing/>
        <w:rPr>
          <w:rFonts w:ascii="Calibri" w:eastAsia="Calibri" w:hAnsi="Calibri" w:cs="Arial"/>
          <w:sz w:val="22"/>
          <w:szCs w:val="22"/>
        </w:rPr>
      </w:pPr>
      <w:r w:rsidRPr="00BD6612">
        <w:rPr>
          <w:rFonts w:ascii="Calibri" w:eastAsia="Calibri" w:hAnsi="Calibri" w:cs="Arial"/>
          <w:sz w:val="22"/>
          <w:szCs w:val="22"/>
        </w:rPr>
        <w:t xml:space="preserve">Issuance of this advertisement does not constitute an award commitment on the part of the International Medical Corps. </w:t>
      </w:r>
    </w:p>
    <w:p w14:paraId="49262DE4" w14:textId="5D8F9B24" w:rsidR="00BD6612" w:rsidRDefault="00BD6612" w:rsidP="00BD6612">
      <w:pPr>
        <w:numPr>
          <w:ilvl w:val="0"/>
          <w:numId w:val="21"/>
        </w:numPr>
        <w:spacing w:after="160" w:line="259" w:lineRule="auto"/>
        <w:contextualSpacing/>
        <w:jc w:val="both"/>
        <w:rPr>
          <w:rFonts w:ascii="Calibri" w:eastAsia="Calibri" w:hAnsi="Calibri" w:cs="Arial"/>
          <w:sz w:val="22"/>
          <w:szCs w:val="22"/>
        </w:rPr>
      </w:pPr>
      <w:r w:rsidRPr="00BD6612">
        <w:rPr>
          <w:rFonts w:ascii="Calibri" w:eastAsia="Calibri" w:hAnsi="Calibri" w:cs="Arial"/>
          <w:sz w:val="22"/>
          <w:szCs w:val="22"/>
        </w:rPr>
        <w:t>All proposal preparation and submission costs are at the Applicant's expense and will not be reimbursed.</w:t>
      </w:r>
    </w:p>
    <w:p w14:paraId="693FA511" w14:textId="77777777" w:rsidR="008217CF" w:rsidRDefault="008217CF" w:rsidP="008217CF">
      <w:pPr>
        <w:spacing w:after="160" w:line="259" w:lineRule="auto"/>
        <w:ind w:left="720"/>
        <w:contextualSpacing/>
        <w:jc w:val="both"/>
        <w:rPr>
          <w:rFonts w:ascii="Calibri" w:eastAsia="Calibri" w:hAnsi="Calibri" w:cs="Arial"/>
          <w:sz w:val="22"/>
          <w:szCs w:val="22"/>
        </w:rPr>
      </w:pPr>
    </w:p>
    <w:p w14:paraId="058B4FE8" w14:textId="69C5123C" w:rsidR="008217CF" w:rsidRPr="008217CF" w:rsidRDefault="008217CF" w:rsidP="008217CF">
      <w:pPr>
        <w:jc w:val="both"/>
        <w:rPr>
          <w:rFonts w:ascii="Calibri" w:eastAsia="Calibri" w:hAnsi="Calibri" w:cs="Arial"/>
          <w:b/>
          <w:bCs/>
          <w:sz w:val="22"/>
          <w:szCs w:val="22"/>
        </w:rPr>
      </w:pPr>
      <w:r w:rsidRPr="008217CF">
        <w:rPr>
          <w:rFonts w:ascii="Calibri" w:eastAsia="Calibri" w:hAnsi="Calibri" w:cs="Arial"/>
          <w:b/>
          <w:sz w:val="22"/>
          <w:szCs w:val="22"/>
        </w:rPr>
        <w:t>2</w:t>
      </w:r>
      <w:r w:rsidRPr="008217CF">
        <w:rPr>
          <w:rFonts w:ascii="Calibri" w:eastAsia="Calibri" w:hAnsi="Calibri" w:cs="Arial"/>
          <w:b/>
          <w:bCs/>
          <w:sz w:val="22"/>
          <w:szCs w:val="22"/>
        </w:rPr>
        <w:t>.0 Application Submission:</w:t>
      </w:r>
    </w:p>
    <w:p w14:paraId="4C851E2B" w14:textId="0DA4F1DF" w:rsidR="008217CF" w:rsidRPr="008217CF" w:rsidRDefault="008217CF" w:rsidP="008217CF">
      <w:pPr>
        <w:spacing w:after="160" w:line="259" w:lineRule="auto"/>
        <w:jc w:val="both"/>
        <w:rPr>
          <w:rFonts w:ascii="Calibri" w:eastAsia="Calibri" w:hAnsi="Calibri" w:cs="Arial"/>
          <w:sz w:val="22"/>
          <w:szCs w:val="22"/>
        </w:rPr>
      </w:pPr>
      <w:r w:rsidRPr="008217CF">
        <w:rPr>
          <w:rFonts w:ascii="Calibri" w:eastAsia="Calibri" w:hAnsi="Calibri" w:cs="Arial"/>
          <w:sz w:val="22"/>
          <w:szCs w:val="22"/>
        </w:rPr>
        <w:t>Interested applicants should submit their training and budget proposal (</w:t>
      </w:r>
      <w:proofErr w:type="gramStart"/>
      <w:r w:rsidRPr="008217CF">
        <w:rPr>
          <w:rFonts w:ascii="Calibri" w:eastAsia="Calibri" w:hAnsi="Calibri" w:cs="Arial"/>
          <w:sz w:val="22"/>
          <w:szCs w:val="22"/>
        </w:rPr>
        <w:t>A,B</w:t>
      </w:r>
      <w:proofErr w:type="gramEnd"/>
      <w:r w:rsidRPr="008217CF">
        <w:rPr>
          <w:rFonts w:ascii="Calibri" w:eastAsia="Calibri" w:hAnsi="Calibri" w:cs="Arial"/>
          <w:sz w:val="22"/>
          <w:szCs w:val="22"/>
        </w:rPr>
        <w:t>) ,  together with other supporting documents to</w:t>
      </w:r>
      <w:r w:rsidRPr="008217CF">
        <w:rPr>
          <w:rFonts w:ascii="Calibri" w:eastAsia="Calibri" w:hAnsi="Calibri"/>
          <w:color w:val="000000"/>
          <w:sz w:val="22"/>
          <w:szCs w:val="22"/>
        </w:rPr>
        <w:t xml:space="preserve">: </w:t>
      </w:r>
      <w:r w:rsidR="004B6E0F">
        <w:rPr>
          <w:rFonts w:ascii="Calibri" w:eastAsia="Calibri" w:hAnsi="Calibri"/>
          <w:color w:val="000000"/>
          <w:sz w:val="22"/>
          <w:szCs w:val="22"/>
        </w:rPr>
        <w:t>Charles Ssekatawa</w:t>
      </w:r>
      <w:r w:rsidR="00721368">
        <w:rPr>
          <w:rFonts w:ascii="Calibri" w:eastAsia="Calibri" w:hAnsi="Calibri"/>
          <w:color w:val="000000"/>
          <w:sz w:val="22"/>
          <w:szCs w:val="22"/>
        </w:rPr>
        <w:t xml:space="preserve"> at email address </w:t>
      </w:r>
      <w:r w:rsidR="00721368" w:rsidRPr="00721368">
        <w:rPr>
          <w:rFonts w:ascii="Calibri" w:eastAsia="Calibri" w:hAnsi="Calibri"/>
          <w:color w:val="000000"/>
          <w:sz w:val="22"/>
          <w:szCs w:val="22"/>
        </w:rPr>
        <w:t>cssekatawa@InternationalMedicalCorps.org</w:t>
      </w:r>
      <w:hyperlink r:id="rId11" w:history="1"/>
      <w:r w:rsidRPr="008217CF">
        <w:rPr>
          <w:rFonts w:ascii="Calibri" w:eastAsia="Calibri" w:hAnsi="Calibri" w:cs="Arial"/>
          <w:sz w:val="22"/>
          <w:szCs w:val="22"/>
          <w:highlight w:val="yellow"/>
        </w:rPr>
        <w:t xml:space="preserve">. Applications must be received no later than </w:t>
      </w:r>
      <w:r w:rsidR="00721368">
        <w:rPr>
          <w:rFonts w:ascii="Calibri" w:eastAsia="Calibri" w:hAnsi="Calibri" w:cs="Arial"/>
          <w:b/>
          <w:bCs/>
          <w:sz w:val="22"/>
          <w:szCs w:val="22"/>
          <w:highlight w:val="yellow"/>
        </w:rPr>
        <w:t>Wednes</w:t>
      </w:r>
      <w:r w:rsidR="00721368" w:rsidRPr="008217CF">
        <w:rPr>
          <w:rFonts w:ascii="Calibri" w:eastAsia="Calibri" w:hAnsi="Calibri" w:cs="Arial"/>
          <w:b/>
          <w:bCs/>
          <w:sz w:val="22"/>
          <w:szCs w:val="22"/>
          <w:highlight w:val="yellow"/>
        </w:rPr>
        <w:t>day</w:t>
      </w:r>
      <w:r w:rsidRPr="008217CF">
        <w:rPr>
          <w:rFonts w:ascii="Calibri" w:eastAsia="Calibri" w:hAnsi="Calibri" w:cs="Arial"/>
          <w:b/>
          <w:bCs/>
          <w:sz w:val="22"/>
          <w:szCs w:val="22"/>
          <w:highlight w:val="yellow"/>
        </w:rPr>
        <w:t xml:space="preserve">, </w:t>
      </w:r>
      <w:r w:rsidR="00721368">
        <w:rPr>
          <w:rFonts w:ascii="Calibri" w:eastAsia="Calibri" w:hAnsi="Calibri" w:cs="Arial"/>
          <w:b/>
          <w:bCs/>
          <w:sz w:val="22"/>
          <w:szCs w:val="22"/>
          <w:highlight w:val="yellow"/>
        </w:rPr>
        <w:t>February 2</w:t>
      </w:r>
      <w:r w:rsidR="00D36AC9">
        <w:rPr>
          <w:rFonts w:ascii="Calibri" w:eastAsia="Calibri" w:hAnsi="Calibri" w:cs="Arial"/>
          <w:b/>
          <w:bCs/>
          <w:sz w:val="22"/>
          <w:szCs w:val="22"/>
          <w:highlight w:val="yellow"/>
        </w:rPr>
        <w:t>8</w:t>
      </w:r>
      <w:bookmarkStart w:id="1" w:name="_GoBack"/>
      <w:bookmarkEnd w:id="1"/>
      <w:r w:rsidR="00721368">
        <w:rPr>
          <w:rFonts w:ascii="Calibri" w:eastAsia="Calibri" w:hAnsi="Calibri" w:cs="Arial"/>
          <w:b/>
          <w:bCs/>
          <w:sz w:val="22"/>
          <w:szCs w:val="22"/>
          <w:highlight w:val="yellow"/>
        </w:rPr>
        <w:t>, 2024</w:t>
      </w:r>
      <w:r w:rsidRPr="008217CF">
        <w:rPr>
          <w:rFonts w:ascii="Calibri" w:eastAsia="Calibri" w:hAnsi="Calibri" w:cs="Arial"/>
          <w:b/>
          <w:bCs/>
          <w:sz w:val="22"/>
          <w:szCs w:val="22"/>
          <w:highlight w:val="yellow"/>
        </w:rPr>
        <w:t>, at 4:00 pm Sudan Local Time</w:t>
      </w:r>
      <w:r w:rsidRPr="008217CF">
        <w:rPr>
          <w:rFonts w:ascii="Calibri" w:eastAsia="Calibri" w:hAnsi="Calibri" w:cs="Arial"/>
          <w:sz w:val="22"/>
          <w:szCs w:val="22"/>
          <w:highlight w:val="yellow"/>
        </w:rPr>
        <w:t xml:space="preserve">. This deadline will be strictly enforced. If you are sending multiple files, please </w:t>
      </w:r>
      <w:r w:rsidR="00721368">
        <w:rPr>
          <w:rFonts w:ascii="Calibri" w:eastAsia="Calibri" w:hAnsi="Calibri" w:cs="Arial"/>
          <w:sz w:val="22"/>
          <w:szCs w:val="22"/>
          <w:highlight w:val="yellow"/>
        </w:rPr>
        <w:t>convert</w:t>
      </w:r>
      <w:r w:rsidR="00721368" w:rsidRPr="008217CF">
        <w:rPr>
          <w:rFonts w:ascii="Calibri" w:eastAsia="Calibri" w:hAnsi="Calibri" w:cs="Arial"/>
          <w:sz w:val="22"/>
          <w:szCs w:val="22"/>
          <w:highlight w:val="yellow"/>
        </w:rPr>
        <w:t xml:space="preserve"> </w:t>
      </w:r>
      <w:r w:rsidRPr="008217CF">
        <w:rPr>
          <w:rFonts w:ascii="Calibri" w:eastAsia="Calibri" w:hAnsi="Calibri" w:cs="Arial"/>
          <w:sz w:val="22"/>
          <w:szCs w:val="22"/>
          <w:highlight w:val="yellow"/>
        </w:rPr>
        <w:t xml:space="preserve">them </w:t>
      </w:r>
      <w:r w:rsidR="00721368">
        <w:rPr>
          <w:rFonts w:ascii="Calibri" w:eastAsia="Calibri" w:hAnsi="Calibri" w:cs="Arial"/>
          <w:sz w:val="22"/>
          <w:szCs w:val="22"/>
          <w:highlight w:val="yellow"/>
        </w:rPr>
        <w:t>to</w:t>
      </w:r>
      <w:r w:rsidRPr="008217CF">
        <w:rPr>
          <w:rFonts w:ascii="Calibri" w:eastAsia="Calibri" w:hAnsi="Calibri" w:cs="Arial"/>
          <w:sz w:val="22"/>
          <w:szCs w:val="22"/>
          <w:highlight w:val="yellow"/>
        </w:rPr>
        <w:t xml:space="preserve"> </w:t>
      </w:r>
      <w:proofErr w:type="spellStart"/>
      <w:r w:rsidRPr="008217CF">
        <w:rPr>
          <w:rFonts w:ascii="Calibri" w:eastAsia="Calibri" w:hAnsi="Calibri" w:cs="Arial"/>
          <w:sz w:val="22"/>
          <w:szCs w:val="22"/>
          <w:highlight w:val="yellow"/>
        </w:rPr>
        <w:t>rar</w:t>
      </w:r>
      <w:proofErr w:type="spellEnd"/>
      <w:r w:rsidR="00721368">
        <w:rPr>
          <w:rFonts w:ascii="Calibri" w:eastAsia="Calibri" w:hAnsi="Calibri" w:cs="Arial"/>
          <w:sz w:val="22"/>
          <w:szCs w:val="22"/>
          <w:highlight w:val="yellow"/>
        </w:rPr>
        <w:t xml:space="preserve"> format before sending by </w:t>
      </w:r>
      <w:r w:rsidRPr="008217CF">
        <w:rPr>
          <w:rFonts w:ascii="Calibri" w:eastAsia="Calibri" w:hAnsi="Calibri" w:cs="Arial"/>
          <w:sz w:val="22"/>
          <w:szCs w:val="22"/>
          <w:highlight w:val="yellow"/>
        </w:rPr>
        <w:t>e-mail.</w:t>
      </w:r>
    </w:p>
    <w:p w14:paraId="3EF6D251" w14:textId="7CDED669" w:rsidR="008217CF" w:rsidRPr="00BD6612" w:rsidRDefault="008217CF" w:rsidP="008217CF">
      <w:pPr>
        <w:spacing w:after="160" w:line="259" w:lineRule="auto"/>
        <w:contextualSpacing/>
        <w:jc w:val="both"/>
        <w:rPr>
          <w:rFonts w:ascii="Calibri" w:eastAsia="Calibri" w:hAnsi="Calibri" w:cs="Arial"/>
          <w:sz w:val="22"/>
          <w:szCs w:val="22"/>
        </w:rPr>
      </w:pPr>
    </w:p>
    <w:p w14:paraId="58BB65D5" w14:textId="7E55915F" w:rsidR="00BD6612" w:rsidRPr="00BD6612" w:rsidRDefault="008217CF" w:rsidP="00BD6612">
      <w:pPr>
        <w:spacing w:after="160" w:line="259" w:lineRule="auto"/>
        <w:jc w:val="both"/>
        <w:rPr>
          <w:rFonts w:ascii="Calibri" w:eastAsia="Calibri" w:hAnsi="Calibri" w:cs="Arial"/>
          <w:b/>
          <w:bCs/>
          <w:sz w:val="22"/>
          <w:szCs w:val="22"/>
        </w:rPr>
      </w:pPr>
      <w:r>
        <w:rPr>
          <w:rFonts w:ascii="Calibri" w:eastAsia="Calibri" w:hAnsi="Calibri" w:cs="Arial"/>
          <w:b/>
          <w:bCs/>
          <w:sz w:val="22"/>
          <w:szCs w:val="22"/>
        </w:rPr>
        <w:t>3</w:t>
      </w:r>
      <w:r w:rsidR="00BD6612" w:rsidRPr="00BD6612">
        <w:rPr>
          <w:rFonts w:ascii="Calibri" w:eastAsia="Calibri" w:hAnsi="Calibri" w:cs="Arial"/>
          <w:b/>
          <w:bCs/>
          <w:sz w:val="22"/>
          <w:szCs w:val="22"/>
        </w:rPr>
        <w:t>.0 Confidentiality Statement</w:t>
      </w:r>
    </w:p>
    <w:p w14:paraId="02A86D39" w14:textId="4E2ADDE6" w:rsidR="00BD6612" w:rsidRPr="00BD6612" w:rsidRDefault="00BD6612" w:rsidP="00BD6612">
      <w:pPr>
        <w:spacing w:after="160" w:line="259" w:lineRule="auto"/>
        <w:jc w:val="both"/>
        <w:rPr>
          <w:rFonts w:ascii="Calibri" w:eastAsia="Calibri" w:hAnsi="Calibri" w:cs="Arial"/>
          <w:sz w:val="22"/>
          <w:szCs w:val="22"/>
        </w:rPr>
      </w:pPr>
      <w:r w:rsidRPr="00BD6612">
        <w:rPr>
          <w:rFonts w:ascii="Calibri" w:eastAsia="Calibri" w:hAnsi="Calibri" w:cs="Arial"/>
          <w:sz w:val="22"/>
          <w:szCs w:val="22"/>
        </w:rPr>
        <w:t>All data and information received from IMC for the purpose of this assignment are considered confidential and are to be treated as such. The training institution or consultant shall use such data, information and materials solely for the execution of these Terms of References and the related consultancy activities. The training institution or consultant shall now disclose, share, or distribute any confidential data, information, or materials from IMC to any third party without the prior written consent of IMC.</w:t>
      </w:r>
    </w:p>
    <w:p w14:paraId="1272CE0B" w14:textId="14E73A04" w:rsidR="00BD6612" w:rsidRPr="00BD6612" w:rsidRDefault="008217CF" w:rsidP="00BD6612">
      <w:pPr>
        <w:spacing w:after="160" w:line="259" w:lineRule="auto"/>
        <w:jc w:val="both"/>
        <w:rPr>
          <w:rFonts w:ascii="Calibri" w:eastAsia="Calibri" w:hAnsi="Calibri" w:cs="Arial"/>
          <w:b/>
          <w:sz w:val="22"/>
          <w:szCs w:val="22"/>
        </w:rPr>
      </w:pPr>
      <w:r>
        <w:rPr>
          <w:rFonts w:ascii="Calibri" w:eastAsia="Calibri" w:hAnsi="Calibri" w:cs="Arial"/>
          <w:b/>
          <w:sz w:val="22"/>
          <w:szCs w:val="22"/>
        </w:rPr>
        <w:t>4</w:t>
      </w:r>
      <w:r w:rsidR="00BD6612" w:rsidRPr="00BD6612">
        <w:rPr>
          <w:rFonts w:ascii="Calibri" w:eastAsia="Calibri" w:hAnsi="Calibri" w:cs="Arial"/>
          <w:b/>
          <w:sz w:val="22"/>
          <w:szCs w:val="22"/>
        </w:rPr>
        <w:t>.0 Intellectual Property Rights</w:t>
      </w:r>
    </w:p>
    <w:p w14:paraId="69ED6A61" w14:textId="25199B13" w:rsidR="00BD6612" w:rsidRPr="008217CF" w:rsidRDefault="00BD6612" w:rsidP="008217CF">
      <w:pPr>
        <w:spacing w:after="160" w:line="259" w:lineRule="auto"/>
        <w:jc w:val="both"/>
        <w:rPr>
          <w:rFonts w:ascii="Calibri" w:eastAsia="Calibri" w:hAnsi="Calibri" w:cs="Arial"/>
          <w:sz w:val="22"/>
          <w:szCs w:val="22"/>
        </w:rPr>
      </w:pPr>
      <w:r w:rsidRPr="00BD6612">
        <w:rPr>
          <w:rFonts w:ascii="Calibri" w:eastAsia="Calibri" w:hAnsi="Calibri" w:cs="Arial"/>
          <w:sz w:val="22"/>
          <w:szCs w:val="22"/>
        </w:rPr>
        <w:t>All intellectual property rights arising from the execution of these Terms of References, including any training materials, content and resources developed or utilized during the consultancy, shall be owned by the International Medical Corps (IMC). The chosen training institution or consultant shall grant IMC a non-exclusive, irrevocable, worldwide license to use, modify, reproduce, distribute and publicly display any materials or content created as part of this consultancy. The training institution or consultant acknowledges that any materials, content or resources developed or utilized during the consultancy are considered work for hire, and therefore, IMC shall be the sole and exclusive owner</w:t>
      </w:r>
      <w:r w:rsidR="008217CF">
        <w:rPr>
          <w:rFonts w:ascii="Calibri" w:eastAsia="Calibri" w:hAnsi="Calibri" w:cs="Arial"/>
          <w:sz w:val="22"/>
          <w:szCs w:val="22"/>
        </w:rPr>
        <w:t xml:space="preserve"> of such materials and content.</w:t>
      </w:r>
    </w:p>
    <w:p w14:paraId="55C49244" w14:textId="2BDF3309" w:rsidR="002F25B2" w:rsidRPr="00225112" w:rsidRDefault="002F25B2" w:rsidP="008217CF">
      <w:pPr>
        <w:pStyle w:val="Body"/>
        <w:numPr>
          <w:ilvl w:val="0"/>
          <w:numId w:val="23"/>
        </w:numPr>
        <w:spacing w:after="0" w:line="240" w:lineRule="auto"/>
        <w:rPr>
          <w:rFonts w:asciiTheme="minorHAnsi" w:eastAsia="Times New Roman" w:hAnsiTheme="minorHAnsi" w:cstheme="minorHAnsi"/>
          <w:b/>
          <w:bCs/>
          <w:color w:val="auto"/>
          <w:bdr w:val="none" w:sz="0" w:space="0" w:color="auto"/>
          <w:shd w:val="clear" w:color="auto" w:fill="FFFFFF"/>
        </w:rPr>
      </w:pPr>
      <w:r w:rsidRPr="00225112">
        <w:rPr>
          <w:rFonts w:asciiTheme="minorHAnsi" w:eastAsia="Times New Roman" w:hAnsiTheme="minorHAnsi" w:cstheme="minorHAnsi"/>
          <w:b/>
          <w:bCs/>
          <w:color w:val="auto"/>
          <w:bdr w:val="none" w:sz="0" w:space="0" w:color="auto"/>
          <w:shd w:val="clear" w:color="auto" w:fill="FFFFFF"/>
        </w:rPr>
        <w:t>Code of Conduct</w:t>
      </w:r>
    </w:p>
    <w:p w14:paraId="512ABC7A" w14:textId="0F15E37B" w:rsidR="002F25B2" w:rsidRPr="00225112" w:rsidRDefault="002F25B2" w:rsidP="00EA2FCD">
      <w:pPr>
        <w:pStyle w:val="Body"/>
        <w:spacing w:after="0" w:line="240" w:lineRule="auto"/>
        <w:jc w:val="both"/>
        <w:rPr>
          <w:rFonts w:asciiTheme="minorHAnsi" w:eastAsia="Times New Roman" w:hAnsiTheme="minorHAnsi" w:cstheme="minorHAnsi"/>
          <w:color w:val="auto"/>
          <w:bdr w:val="none" w:sz="0" w:space="0" w:color="auto"/>
          <w:shd w:val="clear" w:color="auto" w:fill="FFFFFF"/>
        </w:rPr>
      </w:pPr>
      <w:r w:rsidRPr="00225112">
        <w:rPr>
          <w:rFonts w:asciiTheme="minorHAnsi" w:eastAsia="Times New Roman" w:hAnsiTheme="minorHAnsi" w:cstheme="minorHAnsi"/>
          <w:color w:val="auto"/>
          <w:bdr w:val="none" w:sz="0" w:space="0" w:color="auto"/>
          <w:shd w:val="clear" w:color="auto" w:fill="FFFFFF"/>
        </w:rPr>
        <w:t>All Consultants are required to adhered to  and promote International Medical Corps shared responsibility and obligation to report matters involving Sexual Exploitation &amp; Abuse, Trafficking in Persons, Child Safeguarding and any suggested violation to our Code of Conduct which may involve Conflicts of Interest, Fraud, Corruption or Harassment.  If you see, hear or are aware of any suggested activities then you have an obligation to report to International Medical Corps.</w:t>
      </w:r>
    </w:p>
    <w:p w14:paraId="6F8D6730" w14:textId="77777777" w:rsidR="002F25B2" w:rsidRPr="00225112" w:rsidRDefault="002F25B2" w:rsidP="0093510B">
      <w:pPr>
        <w:spacing w:line="252" w:lineRule="auto"/>
        <w:rPr>
          <w:rFonts w:asciiTheme="minorHAnsi" w:hAnsiTheme="minorHAnsi" w:cstheme="minorHAnsi"/>
          <w:sz w:val="22"/>
          <w:szCs w:val="22"/>
          <w:shd w:val="clear" w:color="auto" w:fill="FFFFFF"/>
        </w:rPr>
      </w:pPr>
    </w:p>
    <w:p w14:paraId="2D46FDB4" w14:textId="6E8CA0A6" w:rsidR="002F25B2" w:rsidRPr="008217CF" w:rsidRDefault="002F25B2" w:rsidP="008217CF">
      <w:pPr>
        <w:pStyle w:val="ListParagraph"/>
        <w:numPr>
          <w:ilvl w:val="0"/>
          <w:numId w:val="23"/>
        </w:numPr>
        <w:spacing w:line="252" w:lineRule="auto"/>
        <w:rPr>
          <w:rFonts w:asciiTheme="minorHAnsi" w:hAnsiTheme="minorHAnsi" w:cstheme="minorHAnsi"/>
          <w:b/>
          <w:bCs/>
          <w:sz w:val="22"/>
          <w:szCs w:val="22"/>
          <w:shd w:val="clear" w:color="auto" w:fill="FFFFFF"/>
        </w:rPr>
      </w:pPr>
      <w:r w:rsidRPr="008217CF">
        <w:rPr>
          <w:rFonts w:asciiTheme="minorHAnsi" w:hAnsiTheme="minorHAnsi" w:cstheme="minorHAnsi"/>
          <w:b/>
          <w:bCs/>
          <w:sz w:val="22"/>
          <w:szCs w:val="22"/>
          <w:shd w:val="clear" w:color="auto" w:fill="FFFFFF"/>
        </w:rPr>
        <w:t xml:space="preserve">Equal Opportunity </w:t>
      </w:r>
    </w:p>
    <w:p w14:paraId="1EBC9899" w14:textId="157E11C0" w:rsidR="002F25B2" w:rsidRPr="00225112" w:rsidRDefault="002F25B2" w:rsidP="00EA2FCD">
      <w:pPr>
        <w:pStyle w:val="ListParagraph"/>
        <w:spacing w:line="252" w:lineRule="auto"/>
        <w:ind w:left="0"/>
        <w:jc w:val="both"/>
        <w:rPr>
          <w:rFonts w:asciiTheme="minorHAnsi" w:hAnsiTheme="minorHAnsi" w:cstheme="minorHAnsi"/>
          <w:sz w:val="22"/>
          <w:szCs w:val="22"/>
          <w:shd w:val="clear" w:color="auto" w:fill="FFFFFF"/>
        </w:rPr>
      </w:pPr>
      <w:r w:rsidRPr="00225112">
        <w:rPr>
          <w:rFonts w:asciiTheme="minorHAnsi" w:hAnsiTheme="minorHAnsi" w:cstheme="minorHAnsi"/>
          <w:sz w:val="22"/>
          <w:szCs w:val="22"/>
          <w:shd w:val="clear" w:color="auto" w:fill="FFFFFF"/>
        </w:rPr>
        <w:t>International Medical Corps</w:t>
      </w:r>
      <w:r w:rsidRPr="00225112">
        <w:rPr>
          <w:rFonts w:asciiTheme="minorHAnsi" w:hAnsiTheme="minorHAnsi" w:cstheme="minorHAnsi"/>
          <w:b/>
          <w:sz w:val="22"/>
          <w:szCs w:val="22"/>
          <w:shd w:val="clear" w:color="auto" w:fill="FFFFFF"/>
        </w:rPr>
        <w:t xml:space="preserve"> </w:t>
      </w:r>
      <w:r w:rsidRPr="00225112">
        <w:rPr>
          <w:rFonts w:asciiTheme="minorHAnsi" w:hAnsiTheme="minorHAnsi" w:cstheme="minorHAnsi"/>
          <w:sz w:val="22"/>
          <w:szCs w:val="22"/>
          <w:shd w:val="clear" w:color="auto" w:fill="FFFFFF"/>
        </w:rPr>
        <w:t>is proud to provide equal consultancy opportunities to all qualified applicants without regard to race, color, religion, sex, sexual orientation, national or ethnic origin, age, disability or status as a veteran.</w:t>
      </w:r>
    </w:p>
    <w:p w14:paraId="207BC2ED" w14:textId="46F1BF36" w:rsidR="00883477" w:rsidRPr="00225112" w:rsidRDefault="00883477" w:rsidP="0093510B">
      <w:pPr>
        <w:pStyle w:val="ListParagraph"/>
        <w:spacing w:line="252" w:lineRule="auto"/>
        <w:ind w:left="630"/>
        <w:rPr>
          <w:rFonts w:asciiTheme="minorHAnsi" w:hAnsiTheme="minorHAnsi" w:cstheme="minorHAnsi"/>
          <w:sz w:val="22"/>
          <w:szCs w:val="22"/>
          <w:shd w:val="clear" w:color="auto" w:fill="FFFFFF"/>
        </w:rPr>
      </w:pPr>
    </w:p>
    <w:p w14:paraId="3B6EC865" w14:textId="1F16C392" w:rsidR="00883477" w:rsidRPr="00225112" w:rsidRDefault="00883477" w:rsidP="008217CF">
      <w:pPr>
        <w:pStyle w:val="ListParagraph"/>
        <w:numPr>
          <w:ilvl w:val="0"/>
          <w:numId w:val="23"/>
        </w:numPr>
        <w:rPr>
          <w:rFonts w:asciiTheme="minorHAnsi" w:hAnsiTheme="minorHAnsi" w:cstheme="minorHAnsi"/>
          <w:b/>
          <w:sz w:val="22"/>
          <w:szCs w:val="22"/>
        </w:rPr>
      </w:pPr>
      <w:r w:rsidRPr="00225112">
        <w:rPr>
          <w:rFonts w:asciiTheme="minorHAnsi" w:hAnsiTheme="minorHAnsi" w:cstheme="minorHAnsi"/>
          <w:b/>
          <w:sz w:val="22"/>
          <w:szCs w:val="22"/>
        </w:rPr>
        <w:t xml:space="preserve">Payment </w:t>
      </w:r>
    </w:p>
    <w:p w14:paraId="240A9060" w14:textId="4DCD2D90" w:rsidR="00883477" w:rsidRPr="00225112" w:rsidRDefault="00883477" w:rsidP="00EA2FCD">
      <w:pPr>
        <w:jc w:val="both"/>
        <w:rPr>
          <w:rFonts w:asciiTheme="minorHAnsi" w:hAnsiTheme="minorHAnsi" w:cstheme="minorHAnsi"/>
          <w:sz w:val="22"/>
          <w:szCs w:val="22"/>
        </w:rPr>
      </w:pPr>
      <w:r w:rsidRPr="00225112">
        <w:rPr>
          <w:rFonts w:asciiTheme="minorHAnsi" w:hAnsiTheme="minorHAnsi" w:cstheme="minorHAnsi"/>
          <w:sz w:val="22"/>
          <w:szCs w:val="22"/>
        </w:rPr>
        <w:t xml:space="preserve">Payments are delivery-based. Any deliverable not meeting the required specifications will have to be reworked and resubmitted at no additional cost. The proposed payment schedule for this </w:t>
      </w:r>
      <w:r w:rsidRPr="00225112">
        <w:rPr>
          <w:rFonts w:asciiTheme="minorHAnsi" w:hAnsiTheme="minorHAnsi" w:cstheme="minorHAnsi"/>
          <w:sz w:val="22"/>
          <w:szCs w:val="22"/>
          <w:highlight w:val="yellow"/>
        </w:rPr>
        <w:t xml:space="preserve">assignment is </w:t>
      </w:r>
      <w:r w:rsidRPr="00225112">
        <w:rPr>
          <w:rFonts w:asciiTheme="minorHAnsi" w:hAnsiTheme="minorHAnsi" w:cstheme="minorHAnsi"/>
          <w:color w:val="666666"/>
          <w:sz w:val="22"/>
          <w:szCs w:val="22"/>
          <w:highlight w:val="yellow"/>
          <w:lang w:val="en"/>
        </w:rPr>
        <w:t>$</w:t>
      </w:r>
      <w:r w:rsidR="00EA2FCD" w:rsidRPr="00225112">
        <w:rPr>
          <w:rFonts w:asciiTheme="minorHAnsi" w:hAnsiTheme="minorHAnsi" w:cstheme="minorHAnsi"/>
          <w:color w:val="666666"/>
          <w:sz w:val="22"/>
          <w:szCs w:val="22"/>
          <w:highlight w:val="yellow"/>
          <w:lang w:val="en"/>
        </w:rPr>
        <w:t xml:space="preserve"> </w:t>
      </w:r>
      <w:r w:rsidRPr="00225112">
        <w:rPr>
          <w:rFonts w:asciiTheme="minorHAnsi" w:hAnsiTheme="minorHAnsi" w:cstheme="minorHAnsi"/>
          <w:color w:val="666666"/>
          <w:sz w:val="22"/>
          <w:szCs w:val="22"/>
          <w:highlight w:val="yellow"/>
          <w:lang w:val="en"/>
        </w:rPr>
        <w:t>fixed</w:t>
      </w:r>
      <w:r w:rsidRPr="00225112">
        <w:rPr>
          <w:rFonts w:asciiTheme="minorHAnsi" w:hAnsiTheme="minorHAnsi" w:cstheme="minorHAnsi"/>
          <w:sz w:val="22"/>
          <w:szCs w:val="22"/>
          <w:highlight w:val="yellow"/>
        </w:rPr>
        <w:t xml:space="preserve"> fees paid (end of assignment).  International Medical Corps shall pay Consultant at </w:t>
      </w:r>
      <w:r w:rsidR="007A2285">
        <w:rPr>
          <w:rFonts w:asciiTheme="minorHAnsi" w:hAnsiTheme="minorHAnsi" w:cstheme="minorHAnsi"/>
          <w:sz w:val="22"/>
          <w:szCs w:val="22"/>
          <w:highlight w:val="yellow"/>
        </w:rPr>
        <w:t>deliverable</w:t>
      </w:r>
      <w:r w:rsidRPr="00225112">
        <w:rPr>
          <w:rFonts w:asciiTheme="minorHAnsi" w:hAnsiTheme="minorHAnsi" w:cstheme="minorHAnsi"/>
          <w:sz w:val="22"/>
          <w:szCs w:val="22"/>
          <w:highlight w:val="yellow"/>
        </w:rPr>
        <w:t xml:space="preserve"> rate.</w:t>
      </w:r>
      <w:r w:rsidRPr="00225112">
        <w:rPr>
          <w:rFonts w:asciiTheme="minorHAnsi" w:hAnsiTheme="minorHAnsi" w:cstheme="minorHAnsi"/>
          <w:sz w:val="22"/>
          <w:szCs w:val="22"/>
        </w:rPr>
        <w:t xml:space="preserve"> Payments are made upon submission of </w:t>
      </w:r>
      <w:r w:rsidR="001301FB" w:rsidRPr="00225112">
        <w:rPr>
          <w:rFonts w:asciiTheme="minorHAnsi" w:hAnsiTheme="minorHAnsi" w:cstheme="minorHAnsi"/>
          <w:sz w:val="22"/>
          <w:szCs w:val="22"/>
        </w:rPr>
        <w:t>final reports</w:t>
      </w:r>
      <w:r w:rsidR="00D77552" w:rsidRPr="00225112">
        <w:rPr>
          <w:rFonts w:asciiTheme="minorHAnsi" w:hAnsiTheme="minorHAnsi" w:cstheme="minorHAnsi"/>
          <w:sz w:val="22"/>
          <w:szCs w:val="22"/>
        </w:rPr>
        <w:t xml:space="preserve"> and</w:t>
      </w:r>
      <w:r w:rsidR="009F59E7" w:rsidRPr="00225112">
        <w:rPr>
          <w:rFonts w:asciiTheme="minorHAnsi" w:hAnsiTheme="minorHAnsi" w:cstheme="minorHAnsi"/>
          <w:sz w:val="22"/>
          <w:szCs w:val="22"/>
        </w:rPr>
        <w:t xml:space="preserve"> related databases </w:t>
      </w:r>
      <w:r w:rsidRPr="00225112">
        <w:rPr>
          <w:rFonts w:asciiTheme="minorHAnsi" w:hAnsiTheme="minorHAnsi" w:cstheme="minorHAnsi"/>
          <w:sz w:val="22"/>
          <w:szCs w:val="22"/>
        </w:rPr>
        <w:t>on completed tasks, outlined against planned outputs. Based on the report and satisfactory performance, payments will be certified by the supervisor.</w:t>
      </w:r>
      <w:r w:rsidR="009F59E7" w:rsidRPr="00225112">
        <w:rPr>
          <w:rFonts w:asciiTheme="minorHAnsi" w:hAnsiTheme="minorHAnsi" w:cstheme="minorHAnsi"/>
          <w:sz w:val="22"/>
          <w:szCs w:val="22"/>
        </w:rPr>
        <w:t xml:space="preserve">  </w:t>
      </w:r>
    </w:p>
    <w:p w14:paraId="43414E89" w14:textId="77777777" w:rsidR="00883477" w:rsidRPr="00225112" w:rsidRDefault="00883477" w:rsidP="0093510B">
      <w:pPr>
        <w:pStyle w:val="ListParagraph"/>
        <w:spacing w:line="252" w:lineRule="auto"/>
        <w:ind w:left="630"/>
        <w:rPr>
          <w:rFonts w:asciiTheme="minorHAnsi" w:hAnsiTheme="minorHAnsi" w:cstheme="minorHAnsi"/>
          <w:sz w:val="22"/>
          <w:szCs w:val="22"/>
          <w:shd w:val="clear" w:color="auto" w:fill="FFFFFF"/>
        </w:rPr>
      </w:pPr>
    </w:p>
    <w:p w14:paraId="322FF1DC" w14:textId="0C024347" w:rsidR="002F25B2" w:rsidRPr="00225112" w:rsidRDefault="002F25B2" w:rsidP="008217CF">
      <w:pPr>
        <w:pStyle w:val="ListParagraph"/>
        <w:numPr>
          <w:ilvl w:val="0"/>
          <w:numId w:val="23"/>
        </w:numPr>
        <w:rPr>
          <w:rFonts w:asciiTheme="minorHAnsi" w:hAnsiTheme="minorHAnsi" w:cstheme="minorHAnsi"/>
          <w:b/>
          <w:sz w:val="22"/>
          <w:szCs w:val="22"/>
        </w:rPr>
      </w:pPr>
      <w:r w:rsidRPr="00225112">
        <w:rPr>
          <w:rFonts w:asciiTheme="minorHAnsi" w:hAnsiTheme="minorHAnsi" w:cstheme="minorHAnsi"/>
          <w:b/>
          <w:sz w:val="22"/>
          <w:szCs w:val="22"/>
        </w:rPr>
        <w:lastRenderedPageBreak/>
        <w:t>TITLE RIGHTS</w:t>
      </w:r>
    </w:p>
    <w:p w14:paraId="745E4B0D" w14:textId="24860650" w:rsidR="002F25B2" w:rsidRDefault="002F25B2" w:rsidP="00EA2FCD">
      <w:pPr>
        <w:pStyle w:val="ListParagraph"/>
        <w:ind w:left="0"/>
        <w:jc w:val="both"/>
        <w:rPr>
          <w:rFonts w:asciiTheme="minorHAnsi" w:hAnsiTheme="minorHAnsi" w:cstheme="minorHAnsi"/>
          <w:sz w:val="22"/>
          <w:szCs w:val="22"/>
        </w:rPr>
      </w:pPr>
      <w:r w:rsidRPr="00225112">
        <w:rPr>
          <w:rFonts w:asciiTheme="minorHAnsi" w:hAnsiTheme="minorHAnsi" w:cstheme="minorHAnsi"/>
          <w:sz w:val="22"/>
          <w:szCs w:val="22"/>
        </w:rPr>
        <w:t xml:space="preserve">International Medical Corps shall be entitled to all property rights including but not limited to patents, copyrights and trademarks with regard to </w:t>
      </w:r>
      <w:r w:rsidR="00ED5668" w:rsidRPr="00225112">
        <w:rPr>
          <w:rFonts w:asciiTheme="minorHAnsi" w:hAnsiTheme="minorHAnsi" w:cstheme="minorHAnsi"/>
          <w:sz w:val="22"/>
          <w:szCs w:val="22"/>
        </w:rPr>
        <w:t>material, which</w:t>
      </w:r>
      <w:r w:rsidRPr="00225112">
        <w:rPr>
          <w:rFonts w:asciiTheme="minorHAnsi" w:hAnsiTheme="minorHAnsi" w:cstheme="minorHAnsi"/>
          <w:sz w:val="22"/>
          <w:szCs w:val="22"/>
        </w:rPr>
        <w:t xml:space="preserve"> bears a direct relation to, or is made in consequence of, the services provided to the organization by the consultant.  </w:t>
      </w:r>
    </w:p>
    <w:p w14:paraId="44ACF624" w14:textId="77777777" w:rsidR="00BD6612" w:rsidRPr="00225112" w:rsidRDefault="00BD6612" w:rsidP="00EA2FCD">
      <w:pPr>
        <w:pStyle w:val="ListParagraph"/>
        <w:ind w:left="0"/>
        <w:jc w:val="both"/>
        <w:rPr>
          <w:rFonts w:asciiTheme="minorHAnsi" w:hAnsiTheme="minorHAnsi" w:cstheme="minorHAnsi"/>
          <w:i/>
          <w:sz w:val="22"/>
          <w:szCs w:val="22"/>
        </w:rPr>
      </w:pPr>
    </w:p>
    <w:p w14:paraId="60723286" w14:textId="77777777" w:rsidR="002F25B2" w:rsidRPr="00225112" w:rsidRDefault="002F25B2" w:rsidP="0093510B">
      <w:pPr>
        <w:pStyle w:val="ListParagraph"/>
        <w:ind w:left="630"/>
        <w:rPr>
          <w:rFonts w:asciiTheme="minorHAnsi" w:hAnsiTheme="minorHAnsi" w:cstheme="minorHAnsi"/>
          <w:sz w:val="22"/>
          <w:szCs w:val="22"/>
        </w:rPr>
      </w:pPr>
    </w:p>
    <w:p w14:paraId="74187757" w14:textId="4169FA14" w:rsidR="002F25B2" w:rsidRPr="00225112" w:rsidRDefault="002F25B2" w:rsidP="008217CF">
      <w:pPr>
        <w:pStyle w:val="ListParagraph"/>
        <w:numPr>
          <w:ilvl w:val="0"/>
          <w:numId w:val="23"/>
        </w:numPr>
        <w:rPr>
          <w:rFonts w:asciiTheme="minorHAnsi" w:hAnsiTheme="minorHAnsi" w:cstheme="minorHAnsi"/>
          <w:b/>
          <w:sz w:val="22"/>
          <w:szCs w:val="22"/>
        </w:rPr>
      </w:pPr>
      <w:r w:rsidRPr="00225112">
        <w:rPr>
          <w:rFonts w:asciiTheme="minorHAnsi" w:hAnsiTheme="minorHAnsi" w:cstheme="minorHAnsi"/>
          <w:b/>
          <w:sz w:val="22"/>
          <w:szCs w:val="22"/>
        </w:rPr>
        <w:t>INSURANCE</w:t>
      </w:r>
    </w:p>
    <w:p w14:paraId="69A72808" w14:textId="7F373811" w:rsidR="002F25B2" w:rsidRPr="00225112" w:rsidRDefault="002F25B2" w:rsidP="00EA2FCD">
      <w:pPr>
        <w:pStyle w:val="ListParagraph"/>
        <w:ind w:left="0"/>
        <w:jc w:val="both"/>
        <w:rPr>
          <w:rFonts w:asciiTheme="minorHAnsi" w:hAnsiTheme="minorHAnsi" w:cstheme="minorHAnsi"/>
          <w:sz w:val="22"/>
          <w:szCs w:val="22"/>
        </w:rPr>
      </w:pPr>
      <w:r w:rsidRPr="00225112">
        <w:rPr>
          <w:rFonts w:asciiTheme="minorHAnsi" w:hAnsiTheme="minorHAnsi" w:cstheme="minorHAnsi"/>
          <w:sz w:val="22"/>
          <w:szCs w:val="22"/>
        </w:rPr>
        <w:t>Consultants are fully responsible for arranging, at their own expense, such life, health and other forms of insurance covering their period of service on behalf of International Medical Corps as they consider appropriate.  Consultants are not eligible to participate in life or health insurance schemes available to International Medical Corps employees</w:t>
      </w:r>
    </w:p>
    <w:p w14:paraId="4CB7BC9B" w14:textId="77777777" w:rsidR="002F25B2" w:rsidRPr="00225112" w:rsidRDefault="002F25B2" w:rsidP="0093510B">
      <w:pPr>
        <w:pStyle w:val="ListParagraph"/>
        <w:ind w:left="630"/>
        <w:rPr>
          <w:rFonts w:asciiTheme="minorHAnsi" w:hAnsiTheme="minorHAnsi" w:cstheme="minorHAnsi"/>
          <w:sz w:val="22"/>
          <w:szCs w:val="22"/>
        </w:rPr>
      </w:pPr>
    </w:p>
    <w:p w14:paraId="3FCB7042" w14:textId="600A4BF7" w:rsidR="002F25B2" w:rsidRPr="00225112" w:rsidRDefault="002F25B2" w:rsidP="008217CF">
      <w:pPr>
        <w:pStyle w:val="ListParagraph"/>
        <w:numPr>
          <w:ilvl w:val="0"/>
          <w:numId w:val="23"/>
        </w:numPr>
        <w:rPr>
          <w:rFonts w:asciiTheme="minorHAnsi" w:hAnsiTheme="minorHAnsi" w:cstheme="minorHAnsi"/>
          <w:b/>
          <w:sz w:val="22"/>
          <w:szCs w:val="22"/>
        </w:rPr>
      </w:pPr>
      <w:r w:rsidRPr="00225112">
        <w:rPr>
          <w:rFonts w:asciiTheme="minorHAnsi" w:hAnsiTheme="minorHAnsi" w:cstheme="minorHAnsi"/>
          <w:b/>
          <w:sz w:val="22"/>
          <w:szCs w:val="22"/>
        </w:rPr>
        <w:t>TAXATION</w:t>
      </w:r>
    </w:p>
    <w:p w14:paraId="7A9E67AB" w14:textId="4F46BF8B" w:rsidR="002F25B2" w:rsidRPr="00225112" w:rsidRDefault="00883477" w:rsidP="00B121DB">
      <w:pPr>
        <w:pStyle w:val="ListParagraph"/>
        <w:ind w:left="0"/>
        <w:jc w:val="both"/>
        <w:rPr>
          <w:rFonts w:asciiTheme="minorHAnsi" w:hAnsiTheme="minorHAnsi" w:cstheme="minorHAnsi"/>
          <w:sz w:val="22"/>
          <w:szCs w:val="22"/>
        </w:rPr>
      </w:pPr>
      <w:r w:rsidRPr="00225112">
        <w:rPr>
          <w:rFonts w:asciiTheme="minorHAnsi" w:hAnsiTheme="minorHAnsi" w:cstheme="minorHAnsi"/>
          <w:sz w:val="22"/>
          <w:szCs w:val="22"/>
        </w:rPr>
        <w:t>International Medical Corps</w:t>
      </w:r>
      <w:r w:rsidR="00A23573">
        <w:rPr>
          <w:rFonts w:asciiTheme="minorHAnsi" w:hAnsiTheme="minorHAnsi" w:cstheme="minorHAnsi"/>
          <w:sz w:val="22"/>
          <w:szCs w:val="22"/>
        </w:rPr>
        <w:t xml:space="preserve"> will not be liable</w:t>
      </w:r>
      <w:r w:rsidR="00A23573" w:rsidRPr="00A23573">
        <w:rPr>
          <w:rFonts w:asciiTheme="minorHAnsi" w:hAnsiTheme="minorHAnsi" w:cstheme="minorHAnsi"/>
          <w:sz w:val="22"/>
          <w:szCs w:val="22"/>
        </w:rPr>
        <w:t xml:space="preserve"> for any taxes, duties, or other contributions which may be payable by the Consultant in respect of payments made under this Agreement. Notwithstanding the foregoing, IMC shall withhold five percent (5%) of all payments due to the Consultant as a consultancy tax, in strict adherence to the prevailing t</w:t>
      </w:r>
      <w:r w:rsidR="00A23573">
        <w:rPr>
          <w:rFonts w:asciiTheme="minorHAnsi" w:hAnsiTheme="minorHAnsi" w:cstheme="minorHAnsi"/>
          <w:sz w:val="22"/>
          <w:szCs w:val="22"/>
        </w:rPr>
        <w:t xml:space="preserve">axation regulations </w:t>
      </w:r>
      <w:r w:rsidR="00A23573" w:rsidRPr="00A23573">
        <w:rPr>
          <w:rFonts w:asciiTheme="minorHAnsi" w:hAnsiTheme="minorHAnsi" w:cstheme="minorHAnsi"/>
          <w:sz w:val="22"/>
          <w:szCs w:val="22"/>
        </w:rPr>
        <w:t>by the Government of Sudan pertaining to consultancy remuneration</w:t>
      </w:r>
      <w:r w:rsidR="00A23573">
        <w:rPr>
          <w:rFonts w:asciiTheme="minorHAnsi" w:hAnsiTheme="minorHAnsi" w:cstheme="minorHAnsi"/>
          <w:sz w:val="22"/>
          <w:szCs w:val="22"/>
        </w:rPr>
        <w:t>.</w:t>
      </w:r>
    </w:p>
    <w:p w14:paraId="29FC0734" w14:textId="77777777" w:rsidR="002F25B2" w:rsidRPr="00225112" w:rsidRDefault="002F25B2" w:rsidP="0093510B">
      <w:pPr>
        <w:pStyle w:val="ListParagraph"/>
        <w:ind w:left="630"/>
        <w:rPr>
          <w:rFonts w:asciiTheme="minorHAnsi" w:hAnsiTheme="minorHAnsi" w:cstheme="minorHAnsi"/>
          <w:sz w:val="22"/>
          <w:szCs w:val="22"/>
        </w:rPr>
      </w:pPr>
    </w:p>
    <w:p w14:paraId="44AD27F0" w14:textId="67A00DF6" w:rsidR="002F25B2" w:rsidRPr="00225112" w:rsidRDefault="002F25B2" w:rsidP="008217CF">
      <w:pPr>
        <w:pStyle w:val="ListParagraph"/>
        <w:numPr>
          <w:ilvl w:val="0"/>
          <w:numId w:val="23"/>
        </w:numPr>
        <w:rPr>
          <w:rFonts w:asciiTheme="minorHAnsi" w:hAnsiTheme="minorHAnsi" w:cstheme="minorHAnsi"/>
          <w:b/>
          <w:sz w:val="22"/>
          <w:szCs w:val="22"/>
        </w:rPr>
      </w:pPr>
      <w:r w:rsidRPr="00225112">
        <w:rPr>
          <w:rFonts w:asciiTheme="minorHAnsi" w:hAnsiTheme="minorHAnsi" w:cstheme="minorHAnsi"/>
          <w:b/>
          <w:sz w:val="22"/>
          <w:szCs w:val="22"/>
        </w:rPr>
        <w:t>TERMINATION OF CONTRACT</w:t>
      </w:r>
    </w:p>
    <w:p w14:paraId="2094E78F" w14:textId="77777777" w:rsidR="00883477" w:rsidRPr="00225112" w:rsidRDefault="002F25B2" w:rsidP="00CC1350">
      <w:pPr>
        <w:jc w:val="both"/>
        <w:rPr>
          <w:rFonts w:asciiTheme="minorHAnsi" w:hAnsiTheme="minorHAnsi" w:cstheme="minorHAnsi"/>
          <w:sz w:val="22"/>
          <w:szCs w:val="22"/>
        </w:rPr>
      </w:pPr>
      <w:r w:rsidRPr="00225112">
        <w:rPr>
          <w:rFonts w:asciiTheme="minorHAnsi" w:hAnsiTheme="minorHAnsi" w:cstheme="minorHAnsi"/>
          <w:sz w:val="22"/>
          <w:szCs w:val="22"/>
        </w:rPr>
        <w:t xml:space="preserve">Either party may terminate this contract before the expiry date of the contract by giving notice in writing to the other party.  </w:t>
      </w:r>
    </w:p>
    <w:p w14:paraId="4CAA99B0" w14:textId="50C71C31" w:rsidR="00883477" w:rsidRPr="00225112" w:rsidRDefault="002F25B2" w:rsidP="00CC1350">
      <w:pPr>
        <w:jc w:val="both"/>
        <w:rPr>
          <w:rFonts w:asciiTheme="minorHAnsi" w:hAnsiTheme="minorHAnsi" w:cstheme="minorHAnsi"/>
          <w:sz w:val="22"/>
          <w:szCs w:val="22"/>
        </w:rPr>
      </w:pPr>
      <w:r w:rsidRPr="00225112">
        <w:rPr>
          <w:rFonts w:asciiTheme="minorHAnsi" w:hAnsiTheme="minorHAnsi" w:cstheme="minorHAnsi"/>
          <w:sz w:val="22"/>
          <w:szCs w:val="22"/>
        </w:rPr>
        <w:t>The period of notice shall be 5 days in case of contract less than 2 months duration and 30 days in the case of contracts for longer periods; provided however that the in the event of termination on the grounds of misconduct or</w:t>
      </w:r>
      <w:r w:rsidR="00883477" w:rsidRPr="00225112">
        <w:rPr>
          <w:rFonts w:asciiTheme="minorHAnsi" w:hAnsiTheme="minorHAnsi" w:cstheme="minorHAnsi"/>
          <w:sz w:val="22"/>
          <w:szCs w:val="22"/>
        </w:rPr>
        <w:t xml:space="preserve"> the in the event of termination on the grounds of misconduct or poor performance by the consultant, International Medical Corps shall be entitled to terminate the contract without notice.</w:t>
      </w:r>
    </w:p>
    <w:p w14:paraId="1567A075" w14:textId="77777777" w:rsidR="00883477" w:rsidRPr="00225112" w:rsidRDefault="00883477" w:rsidP="00CC1350">
      <w:pPr>
        <w:ind w:left="990"/>
        <w:jc w:val="both"/>
        <w:rPr>
          <w:rFonts w:asciiTheme="minorHAnsi" w:hAnsiTheme="minorHAnsi" w:cstheme="minorHAnsi"/>
          <w:sz w:val="22"/>
          <w:szCs w:val="22"/>
        </w:rPr>
      </w:pPr>
    </w:p>
    <w:p w14:paraId="47D6DA3E" w14:textId="65BFB2B3" w:rsidR="00883477" w:rsidRPr="00225112" w:rsidRDefault="00883477" w:rsidP="00CC1350">
      <w:pPr>
        <w:jc w:val="both"/>
        <w:rPr>
          <w:rFonts w:asciiTheme="minorHAnsi" w:hAnsiTheme="minorHAnsi" w:cstheme="minorHAnsi"/>
          <w:sz w:val="22"/>
          <w:szCs w:val="22"/>
        </w:rPr>
      </w:pPr>
      <w:r w:rsidRPr="00225112">
        <w:rPr>
          <w:rFonts w:asciiTheme="minorHAnsi" w:hAnsiTheme="minorHAnsi" w:cstheme="minorHAnsi"/>
          <w:sz w:val="22"/>
          <w:szCs w:val="22"/>
        </w:rPr>
        <w:t xml:space="preserve">In the event of the contract being terminated prior to its due expiry date, the consultant shall be compensated pro rata for no more than the actual amount of work performed to the satisfaction of International Medical Corps.  </w:t>
      </w:r>
    </w:p>
    <w:p w14:paraId="73B0A2DD" w14:textId="3EBAB65C" w:rsidR="002F25B2" w:rsidRPr="00225112" w:rsidRDefault="002F25B2" w:rsidP="0093510B">
      <w:pPr>
        <w:spacing w:line="252" w:lineRule="auto"/>
        <w:rPr>
          <w:rFonts w:asciiTheme="minorHAnsi" w:hAnsiTheme="minorHAnsi" w:cstheme="minorHAnsi"/>
          <w:sz w:val="22"/>
          <w:szCs w:val="22"/>
          <w:shd w:val="clear" w:color="auto" w:fill="FFFFFF"/>
        </w:rPr>
      </w:pPr>
    </w:p>
    <w:p w14:paraId="4436D84F" w14:textId="77777777" w:rsidR="002F25B2" w:rsidRPr="00225112" w:rsidRDefault="002F25B2" w:rsidP="0093510B">
      <w:pPr>
        <w:spacing w:line="252" w:lineRule="auto"/>
        <w:rPr>
          <w:rFonts w:asciiTheme="minorHAnsi" w:hAnsiTheme="minorHAnsi" w:cstheme="minorHAnsi"/>
          <w:sz w:val="22"/>
          <w:szCs w:val="22"/>
          <w:shd w:val="clear" w:color="auto" w:fill="FFFFFF"/>
        </w:rPr>
      </w:pPr>
    </w:p>
    <w:p w14:paraId="029E9598" w14:textId="77777777" w:rsidR="002F25B2" w:rsidRPr="00225112" w:rsidRDefault="002F25B2" w:rsidP="0093510B">
      <w:pPr>
        <w:rPr>
          <w:rFonts w:asciiTheme="minorHAnsi" w:hAnsiTheme="minorHAnsi" w:cstheme="minorHAnsi"/>
          <w:b/>
          <w:sz w:val="22"/>
          <w:szCs w:val="22"/>
        </w:rPr>
      </w:pPr>
    </w:p>
    <w:p w14:paraId="3B3127F5" w14:textId="77777777" w:rsidR="009A1CD0" w:rsidRPr="00225112" w:rsidRDefault="009A1CD0" w:rsidP="0093510B">
      <w:pPr>
        <w:rPr>
          <w:rFonts w:asciiTheme="minorHAnsi" w:hAnsiTheme="minorHAnsi" w:cstheme="minorHAnsi"/>
          <w:b/>
          <w:sz w:val="22"/>
          <w:szCs w:val="22"/>
        </w:rPr>
      </w:pPr>
    </w:p>
    <w:p w14:paraId="67D6A5D0" w14:textId="77777777" w:rsidR="009A1CD0" w:rsidRPr="00225112" w:rsidRDefault="009A1CD0" w:rsidP="0093510B">
      <w:pPr>
        <w:rPr>
          <w:rFonts w:asciiTheme="minorHAnsi" w:hAnsiTheme="minorHAnsi" w:cstheme="minorHAnsi"/>
          <w:b/>
          <w:sz w:val="22"/>
          <w:szCs w:val="22"/>
        </w:rPr>
      </w:pPr>
    </w:p>
    <w:p w14:paraId="30A4052A" w14:textId="77777777" w:rsidR="009A1CD0" w:rsidRPr="00225112" w:rsidRDefault="009A1CD0" w:rsidP="0093510B">
      <w:pPr>
        <w:rPr>
          <w:rFonts w:asciiTheme="minorHAnsi" w:hAnsiTheme="minorHAnsi" w:cstheme="minorHAnsi"/>
          <w:b/>
          <w:sz w:val="22"/>
          <w:szCs w:val="22"/>
        </w:rPr>
      </w:pPr>
    </w:p>
    <w:p w14:paraId="04C0D203" w14:textId="77777777" w:rsidR="009A1CD0" w:rsidRPr="00225112" w:rsidRDefault="009A1CD0" w:rsidP="0093510B">
      <w:pPr>
        <w:rPr>
          <w:rFonts w:asciiTheme="minorHAnsi" w:hAnsiTheme="minorHAnsi" w:cstheme="minorHAnsi"/>
          <w:b/>
          <w:sz w:val="22"/>
          <w:szCs w:val="22"/>
        </w:rPr>
      </w:pPr>
    </w:p>
    <w:sectPr w:rsidR="009A1CD0" w:rsidRPr="00225112" w:rsidSect="0028686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B036C" w14:textId="77777777" w:rsidR="001955B2" w:rsidRDefault="001955B2">
      <w:r>
        <w:separator/>
      </w:r>
    </w:p>
  </w:endnote>
  <w:endnote w:type="continuationSeparator" w:id="0">
    <w:p w14:paraId="670CF68B" w14:textId="77777777" w:rsidR="001955B2" w:rsidRDefault="0019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4844" w14:textId="116A2CE2" w:rsidR="005B5B7D" w:rsidRPr="00884A08" w:rsidRDefault="005B5B7D" w:rsidP="005B5B7D">
    <w:pPr>
      <w:pStyle w:val="Header"/>
      <w:rPr>
        <w:sz w:val="20"/>
        <w:szCs w:val="20"/>
      </w:rPr>
    </w:pPr>
    <w:r w:rsidRPr="00884A08">
      <w:rPr>
        <w:sz w:val="20"/>
        <w:szCs w:val="20"/>
      </w:rPr>
      <w:t>HR Form 302.1.</w:t>
    </w:r>
    <w:r w:rsidR="006532FF">
      <w:rPr>
        <w:sz w:val="20"/>
        <w:szCs w:val="20"/>
      </w:rPr>
      <w:t>2</w:t>
    </w:r>
    <w:r>
      <w:rPr>
        <w:sz w:val="20"/>
        <w:szCs w:val="20"/>
      </w:rPr>
      <w:t xml:space="preserve"> - 2018</w:t>
    </w:r>
  </w:p>
  <w:p w14:paraId="5214E8E1" w14:textId="77777777" w:rsidR="00AD5B33" w:rsidRDefault="00AD5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39F54" w14:textId="77777777" w:rsidR="001955B2" w:rsidRDefault="001955B2">
      <w:r>
        <w:separator/>
      </w:r>
    </w:p>
  </w:footnote>
  <w:footnote w:type="continuationSeparator" w:id="0">
    <w:p w14:paraId="3A5DDDBA" w14:textId="77777777" w:rsidR="001955B2" w:rsidRDefault="0019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500C" w14:textId="77777777" w:rsidR="002F25B2" w:rsidRPr="004D4C3B" w:rsidRDefault="002F25B2" w:rsidP="002F25B2">
    <w:pPr>
      <w:jc w:val="center"/>
      <w:rPr>
        <w:rFonts w:asciiTheme="minorHAnsi" w:hAnsiTheme="minorHAnsi"/>
        <w:sz w:val="22"/>
        <w:szCs w:val="22"/>
      </w:rPr>
    </w:pPr>
    <w:r>
      <w:rPr>
        <w:rFonts w:asciiTheme="minorHAnsi" w:hAnsiTheme="minorHAnsi"/>
        <w:b/>
        <w:bCs/>
        <w:sz w:val="22"/>
        <w:szCs w:val="22"/>
      </w:rPr>
      <w:t xml:space="preserve">TERMS OF REFERENCE </w:t>
    </w:r>
  </w:p>
  <w:p w14:paraId="4A933FDE" w14:textId="34603626" w:rsidR="00AA6FFE" w:rsidRDefault="00AA6FFE" w:rsidP="002F2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lowerLetter"/>
      <w:pStyle w:val="Level1"/>
      <w:lvlText w:val="%1."/>
      <w:lvlJc w:val="left"/>
      <w:pPr>
        <w:tabs>
          <w:tab w:val="num" w:pos="720"/>
        </w:tabs>
        <w:ind w:left="720" w:hanging="720"/>
      </w:pPr>
      <w:rPr>
        <w:rFonts w:ascii="Arial Narrow" w:hAnsi="Arial Narrow"/>
        <w:sz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CB44DD"/>
    <w:multiLevelType w:val="hybridMultilevel"/>
    <w:tmpl w:val="40A8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15B49"/>
    <w:multiLevelType w:val="hybridMultilevel"/>
    <w:tmpl w:val="FE42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6103A"/>
    <w:multiLevelType w:val="hybridMultilevel"/>
    <w:tmpl w:val="7646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060AF"/>
    <w:multiLevelType w:val="hybridMultilevel"/>
    <w:tmpl w:val="DD582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4095B"/>
    <w:multiLevelType w:val="hybridMultilevel"/>
    <w:tmpl w:val="13D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A54F4"/>
    <w:multiLevelType w:val="multilevel"/>
    <w:tmpl w:val="B1E895B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2C5DDB"/>
    <w:multiLevelType w:val="multilevel"/>
    <w:tmpl w:val="D3E6C51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961D4"/>
    <w:multiLevelType w:val="hybridMultilevel"/>
    <w:tmpl w:val="9348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54F9D"/>
    <w:multiLevelType w:val="multilevel"/>
    <w:tmpl w:val="F4E0B90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6F526F"/>
    <w:multiLevelType w:val="multilevel"/>
    <w:tmpl w:val="6D0006BA"/>
    <w:lvl w:ilvl="0">
      <w:start w:val="21"/>
      <w:numFmt w:val="decimal"/>
      <w:lvlText w:val="%1"/>
      <w:lvlJc w:val="left"/>
      <w:pPr>
        <w:ind w:left="495" w:hanging="495"/>
      </w:pPr>
      <w:rPr>
        <w:rFonts w:hint="default"/>
      </w:rPr>
    </w:lvl>
    <w:lvl w:ilvl="1">
      <w:start w:val="2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A42C1E"/>
    <w:multiLevelType w:val="hybridMultilevel"/>
    <w:tmpl w:val="D642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A7A16"/>
    <w:multiLevelType w:val="hybridMultilevel"/>
    <w:tmpl w:val="45D0AE56"/>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293C37"/>
    <w:multiLevelType w:val="hybridMultilevel"/>
    <w:tmpl w:val="39282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E7D9B"/>
    <w:multiLevelType w:val="multilevel"/>
    <w:tmpl w:val="CBE0C786"/>
    <w:lvl w:ilvl="0">
      <w:start w:val="16"/>
      <w:numFmt w:val="decimal"/>
      <w:lvlText w:val="%1"/>
      <w:lvlJc w:val="left"/>
      <w:pPr>
        <w:ind w:left="495" w:hanging="495"/>
      </w:pPr>
      <w:rPr>
        <w:rFonts w:hint="default"/>
      </w:rPr>
    </w:lvl>
    <w:lvl w:ilvl="1">
      <w:start w:val="2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A96A32"/>
    <w:multiLevelType w:val="hybridMultilevel"/>
    <w:tmpl w:val="0D1C4A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AA0650"/>
    <w:multiLevelType w:val="hybridMultilevel"/>
    <w:tmpl w:val="ADD2F12E"/>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A801DF"/>
    <w:multiLevelType w:val="hybridMultilevel"/>
    <w:tmpl w:val="0AE2DC6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4E3A39"/>
    <w:multiLevelType w:val="hybridMultilevel"/>
    <w:tmpl w:val="2C24D4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960193"/>
    <w:multiLevelType w:val="hybridMultilevel"/>
    <w:tmpl w:val="483A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A66039"/>
    <w:multiLevelType w:val="hybridMultilevel"/>
    <w:tmpl w:val="70525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8A2436"/>
    <w:multiLevelType w:val="multilevel"/>
    <w:tmpl w:val="DD5EEB22"/>
    <w:lvl w:ilvl="0">
      <w:start w:val="26"/>
      <w:numFmt w:val="decimal"/>
      <w:lvlText w:val="%1"/>
      <w:lvlJc w:val="left"/>
      <w:pPr>
        <w:ind w:left="495" w:hanging="495"/>
      </w:pPr>
      <w:rPr>
        <w:rFonts w:hint="default"/>
      </w:rPr>
    </w:lvl>
    <w:lvl w:ilvl="1">
      <w:start w:val="3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415C6F"/>
    <w:multiLevelType w:val="hybridMultilevel"/>
    <w:tmpl w:val="8AD0E2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E7C2D0C"/>
    <w:multiLevelType w:val="hybridMultilevel"/>
    <w:tmpl w:val="A20402EC"/>
    <w:lvl w:ilvl="0" w:tplc="34090015">
      <w:start w:val="1"/>
      <w:numFmt w:val="upp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11"/>
  </w:num>
  <w:num w:numId="4">
    <w:abstractNumId w:val="15"/>
  </w:num>
  <w:num w:numId="5">
    <w:abstractNumId w:val="4"/>
  </w:num>
  <w:num w:numId="6">
    <w:abstractNumId w:val="16"/>
  </w:num>
  <w:num w:numId="7">
    <w:abstractNumId w:val="17"/>
  </w:num>
  <w:num w:numId="8">
    <w:abstractNumId w:val="5"/>
  </w:num>
  <w:num w:numId="9">
    <w:abstractNumId w:val="2"/>
  </w:num>
  <w:num w:numId="10">
    <w:abstractNumId w:val="21"/>
  </w:num>
  <w:num w:numId="11">
    <w:abstractNumId w:val="18"/>
  </w:num>
  <w:num w:numId="12">
    <w:abstractNumId w:val="14"/>
  </w:num>
  <w:num w:numId="13">
    <w:abstractNumId w:val="7"/>
  </w:num>
  <w:num w:numId="14">
    <w:abstractNumId w:val="12"/>
  </w:num>
  <w:num w:numId="15">
    <w:abstractNumId w:val="10"/>
  </w:num>
  <w:num w:numId="16">
    <w:abstractNumId w:val="8"/>
  </w:num>
  <w:num w:numId="17">
    <w:abstractNumId w:val="1"/>
  </w:num>
  <w:num w:numId="18">
    <w:abstractNumId w:val="3"/>
  </w:num>
  <w:num w:numId="19">
    <w:abstractNumId w:val="19"/>
  </w:num>
  <w:num w:numId="20">
    <w:abstractNumId w:val="20"/>
  </w:num>
  <w:num w:numId="21">
    <w:abstractNumId w:val="13"/>
  </w:num>
  <w:num w:numId="22">
    <w:abstractNumId w:val="6"/>
  </w:num>
  <w:num w:numId="23">
    <w:abstractNumId w:val="9"/>
  </w:num>
  <w:num w:numId="24">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EB"/>
    <w:rsid w:val="00010A16"/>
    <w:rsid w:val="000131BB"/>
    <w:rsid w:val="000219A7"/>
    <w:rsid w:val="000221ED"/>
    <w:rsid w:val="000253A3"/>
    <w:rsid w:val="00025EBE"/>
    <w:rsid w:val="000305AE"/>
    <w:rsid w:val="0003158A"/>
    <w:rsid w:val="0004511C"/>
    <w:rsid w:val="0005372E"/>
    <w:rsid w:val="00054D25"/>
    <w:rsid w:val="00072834"/>
    <w:rsid w:val="00072CFE"/>
    <w:rsid w:val="0007579A"/>
    <w:rsid w:val="00091EA0"/>
    <w:rsid w:val="00096CC1"/>
    <w:rsid w:val="00097930"/>
    <w:rsid w:val="000A0E52"/>
    <w:rsid w:val="000A4C8D"/>
    <w:rsid w:val="000D1ED9"/>
    <w:rsid w:val="000D557B"/>
    <w:rsid w:val="000F44CF"/>
    <w:rsid w:val="000F5C42"/>
    <w:rsid w:val="000F6BCD"/>
    <w:rsid w:val="001048BF"/>
    <w:rsid w:val="001053C7"/>
    <w:rsid w:val="00113E42"/>
    <w:rsid w:val="00125DD4"/>
    <w:rsid w:val="001301FB"/>
    <w:rsid w:val="00132C4D"/>
    <w:rsid w:val="00132C95"/>
    <w:rsid w:val="00133069"/>
    <w:rsid w:val="00141B3B"/>
    <w:rsid w:val="001427F7"/>
    <w:rsid w:val="00146B5E"/>
    <w:rsid w:val="00151B8A"/>
    <w:rsid w:val="00153657"/>
    <w:rsid w:val="001646F6"/>
    <w:rsid w:val="0016588B"/>
    <w:rsid w:val="00170504"/>
    <w:rsid w:val="00176C5B"/>
    <w:rsid w:val="00176F59"/>
    <w:rsid w:val="00182B08"/>
    <w:rsid w:val="00184048"/>
    <w:rsid w:val="00184408"/>
    <w:rsid w:val="001876FE"/>
    <w:rsid w:val="001955B2"/>
    <w:rsid w:val="001A6D50"/>
    <w:rsid w:val="001B143C"/>
    <w:rsid w:val="001B34AD"/>
    <w:rsid w:val="001C1286"/>
    <w:rsid w:val="001C1DB2"/>
    <w:rsid w:val="001C452F"/>
    <w:rsid w:val="001D2994"/>
    <w:rsid w:val="001E5C98"/>
    <w:rsid w:val="00200247"/>
    <w:rsid w:val="002008BD"/>
    <w:rsid w:val="0020527F"/>
    <w:rsid w:val="0021092D"/>
    <w:rsid w:val="00213380"/>
    <w:rsid w:val="00216758"/>
    <w:rsid w:val="00222EBA"/>
    <w:rsid w:val="00225112"/>
    <w:rsid w:val="00225AA0"/>
    <w:rsid w:val="002269B9"/>
    <w:rsid w:val="0023037F"/>
    <w:rsid w:val="002307CE"/>
    <w:rsid w:val="002379F0"/>
    <w:rsid w:val="00240F90"/>
    <w:rsid w:val="0024719D"/>
    <w:rsid w:val="00250DBC"/>
    <w:rsid w:val="00251ABC"/>
    <w:rsid w:val="00252865"/>
    <w:rsid w:val="002627EA"/>
    <w:rsid w:val="00263028"/>
    <w:rsid w:val="002677B2"/>
    <w:rsid w:val="00267E45"/>
    <w:rsid w:val="0027752B"/>
    <w:rsid w:val="0028148C"/>
    <w:rsid w:val="002835D1"/>
    <w:rsid w:val="00284D2B"/>
    <w:rsid w:val="00286861"/>
    <w:rsid w:val="00291169"/>
    <w:rsid w:val="00296AF0"/>
    <w:rsid w:val="002A402D"/>
    <w:rsid w:val="002A6CF9"/>
    <w:rsid w:val="002A6DEE"/>
    <w:rsid w:val="002B401B"/>
    <w:rsid w:val="002C1304"/>
    <w:rsid w:val="002C2D11"/>
    <w:rsid w:val="002C4DD9"/>
    <w:rsid w:val="002D19DA"/>
    <w:rsid w:val="002D5C5A"/>
    <w:rsid w:val="002E0175"/>
    <w:rsid w:val="002F08F2"/>
    <w:rsid w:val="002F188D"/>
    <w:rsid w:val="002F24C3"/>
    <w:rsid w:val="002F25B2"/>
    <w:rsid w:val="002F409E"/>
    <w:rsid w:val="00310858"/>
    <w:rsid w:val="00317E29"/>
    <w:rsid w:val="00326ECE"/>
    <w:rsid w:val="00336706"/>
    <w:rsid w:val="003371E0"/>
    <w:rsid w:val="0033750B"/>
    <w:rsid w:val="00344584"/>
    <w:rsid w:val="003534F8"/>
    <w:rsid w:val="00353B63"/>
    <w:rsid w:val="00360A5D"/>
    <w:rsid w:val="00361F14"/>
    <w:rsid w:val="003761C0"/>
    <w:rsid w:val="00380C74"/>
    <w:rsid w:val="00381815"/>
    <w:rsid w:val="00384F58"/>
    <w:rsid w:val="003955BA"/>
    <w:rsid w:val="00397D10"/>
    <w:rsid w:val="003A42FB"/>
    <w:rsid w:val="003B1E7B"/>
    <w:rsid w:val="003B45D3"/>
    <w:rsid w:val="003B766F"/>
    <w:rsid w:val="003C1F70"/>
    <w:rsid w:val="003C4A83"/>
    <w:rsid w:val="003D2F7A"/>
    <w:rsid w:val="003D4A0B"/>
    <w:rsid w:val="003D5409"/>
    <w:rsid w:val="003D60FE"/>
    <w:rsid w:val="003E10DF"/>
    <w:rsid w:val="003F12D2"/>
    <w:rsid w:val="003F14FA"/>
    <w:rsid w:val="00406D9C"/>
    <w:rsid w:val="004144DF"/>
    <w:rsid w:val="00421BDF"/>
    <w:rsid w:val="00424528"/>
    <w:rsid w:val="00431C00"/>
    <w:rsid w:val="0043545C"/>
    <w:rsid w:val="0044363D"/>
    <w:rsid w:val="00454820"/>
    <w:rsid w:val="00454E39"/>
    <w:rsid w:val="0045528C"/>
    <w:rsid w:val="004566D3"/>
    <w:rsid w:val="004576C1"/>
    <w:rsid w:val="00461A09"/>
    <w:rsid w:val="0046276C"/>
    <w:rsid w:val="00462A30"/>
    <w:rsid w:val="00462B96"/>
    <w:rsid w:val="00467FAE"/>
    <w:rsid w:val="0047730D"/>
    <w:rsid w:val="00477521"/>
    <w:rsid w:val="00477548"/>
    <w:rsid w:val="004822C3"/>
    <w:rsid w:val="00483652"/>
    <w:rsid w:val="00483845"/>
    <w:rsid w:val="004873A1"/>
    <w:rsid w:val="00493129"/>
    <w:rsid w:val="004957C1"/>
    <w:rsid w:val="00496070"/>
    <w:rsid w:val="004A10CB"/>
    <w:rsid w:val="004A402D"/>
    <w:rsid w:val="004B5081"/>
    <w:rsid w:val="004B6E0F"/>
    <w:rsid w:val="004B7194"/>
    <w:rsid w:val="004C69F0"/>
    <w:rsid w:val="004D382A"/>
    <w:rsid w:val="004D4C3B"/>
    <w:rsid w:val="004E3991"/>
    <w:rsid w:val="004E3A20"/>
    <w:rsid w:val="004E45A2"/>
    <w:rsid w:val="004F12E2"/>
    <w:rsid w:val="004F2E76"/>
    <w:rsid w:val="004F37A4"/>
    <w:rsid w:val="004F382B"/>
    <w:rsid w:val="004F4784"/>
    <w:rsid w:val="004F657E"/>
    <w:rsid w:val="00501E5E"/>
    <w:rsid w:val="00502C2C"/>
    <w:rsid w:val="00512AB3"/>
    <w:rsid w:val="00514424"/>
    <w:rsid w:val="00523788"/>
    <w:rsid w:val="0052391B"/>
    <w:rsid w:val="00526698"/>
    <w:rsid w:val="0052793C"/>
    <w:rsid w:val="0053025B"/>
    <w:rsid w:val="005318CC"/>
    <w:rsid w:val="00545294"/>
    <w:rsid w:val="005477B0"/>
    <w:rsid w:val="0055242A"/>
    <w:rsid w:val="00561790"/>
    <w:rsid w:val="00583A9C"/>
    <w:rsid w:val="00583E64"/>
    <w:rsid w:val="00587648"/>
    <w:rsid w:val="0059006C"/>
    <w:rsid w:val="0059193A"/>
    <w:rsid w:val="00594492"/>
    <w:rsid w:val="005A2E07"/>
    <w:rsid w:val="005B548C"/>
    <w:rsid w:val="005B5B7D"/>
    <w:rsid w:val="005D3134"/>
    <w:rsid w:val="005F07DA"/>
    <w:rsid w:val="00602283"/>
    <w:rsid w:val="00611FA7"/>
    <w:rsid w:val="00620AF5"/>
    <w:rsid w:val="00625010"/>
    <w:rsid w:val="00631107"/>
    <w:rsid w:val="00634233"/>
    <w:rsid w:val="00634348"/>
    <w:rsid w:val="00640260"/>
    <w:rsid w:val="00640F77"/>
    <w:rsid w:val="006532FF"/>
    <w:rsid w:val="00660A18"/>
    <w:rsid w:val="00662BAB"/>
    <w:rsid w:val="006663E8"/>
    <w:rsid w:val="00666F68"/>
    <w:rsid w:val="006670AC"/>
    <w:rsid w:val="00673279"/>
    <w:rsid w:val="006843C7"/>
    <w:rsid w:val="00685097"/>
    <w:rsid w:val="006868E7"/>
    <w:rsid w:val="00694DD5"/>
    <w:rsid w:val="006977E9"/>
    <w:rsid w:val="006A130D"/>
    <w:rsid w:val="006A17D3"/>
    <w:rsid w:val="006A6E23"/>
    <w:rsid w:val="006B3990"/>
    <w:rsid w:val="006B4DE7"/>
    <w:rsid w:val="006C193C"/>
    <w:rsid w:val="006C67BC"/>
    <w:rsid w:val="006C6F7B"/>
    <w:rsid w:val="006D0C29"/>
    <w:rsid w:val="006E48E6"/>
    <w:rsid w:val="006E5CCD"/>
    <w:rsid w:val="006E7B7F"/>
    <w:rsid w:val="006F56C7"/>
    <w:rsid w:val="00701B2B"/>
    <w:rsid w:val="0071162F"/>
    <w:rsid w:val="00714E09"/>
    <w:rsid w:val="00715873"/>
    <w:rsid w:val="00720BCC"/>
    <w:rsid w:val="00721368"/>
    <w:rsid w:val="007225D3"/>
    <w:rsid w:val="00727CF7"/>
    <w:rsid w:val="00734ADE"/>
    <w:rsid w:val="00745364"/>
    <w:rsid w:val="007464B3"/>
    <w:rsid w:val="0075223B"/>
    <w:rsid w:val="00763129"/>
    <w:rsid w:val="007638AB"/>
    <w:rsid w:val="007703E5"/>
    <w:rsid w:val="0077646A"/>
    <w:rsid w:val="007809FB"/>
    <w:rsid w:val="0079316C"/>
    <w:rsid w:val="007958D7"/>
    <w:rsid w:val="007A2285"/>
    <w:rsid w:val="007C3669"/>
    <w:rsid w:val="007D1385"/>
    <w:rsid w:val="007E0B9E"/>
    <w:rsid w:val="007F0A6F"/>
    <w:rsid w:val="007F40CF"/>
    <w:rsid w:val="007F489F"/>
    <w:rsid w:val="007F6C4C"/>
    <w:rsid w:val="007F6E3F"/>
    <w:rsid w:val="008217CF"/>
    <w:rsid w:val="00821B4B"/>
    <w:rsid w:val="008300E4"/>
    <w:rsid w:val="00831F74"/>
    <w:rsid w:val="00832043"/>
    <w:rsid w:val="0083208B"/>
    <w:rsid w:val="008332EB"/>
    <w:rsid w:val="00833429"/>
    <w:rsid w:val="008375C4"/>
    <w:rsid w:val="00847FEB"/>
    <w:rsid w:val="0085231E"/>
    <w:rsid w:val="00857D6B"/>
    <w:rsid w:val="00865C11"/>
    <w:rsid w:val="00866A94"/>
    <w:rsid w:val="00866C7F"/>
    <w:rsid w:val="008706A6"/>
    <w:rsid w:val="00881C56"/>
    <w:rsid w:val="00882421"/>
    <w:rsid w:val="00883477"/>
    <w:rsid w:val="00883B59"/>
    <w:rsid w:val="008975ED"/>
    <w:rsid w:val="008A05FC"/>
    <w:rsid w:val="008A1455"/>
    <w:rsid w:val="008A14A7"/>
    <w:rsid w:val="008A166D"/>
    <w:rsid w:val="008A2906"/>
    <w:rsid w:val="008A585B"/>
    <w:rsid w:val="008A64D0"/>
    <w:rsid w:val="008A74EE"/>
    <w:rsid w:val="008B0ADF"/>
    <w:rsid w:val="008B7A41"/>
    <w:rsid w:val="008C25C5"/>
    <w:rsid w:val="008C450B"/>
    <w:rsid w:val="008C481C"/>
    <w:rsid w:val="008F2457"/>
    <w:rsid w:val="008F3659"/>
    <w:rsid w:val="008F73B4"/>
    <w:rsid w:val="0090098C"/>
    <w:rsid w:val="009011BA"/>
    <w:rsid w:val="00904FDF"/>
    <w:rsid w:val="00917804"/>
    <w:rsid w:val="0093510B"/>
    <w:rsid w:val="0094097C"/>
    <w:rsid w:val="00941BB9"/>
    <w:rsid w:val="00941E4C"/>
    <w:rsid w:val="009448B7"/>
    <w:rsid w:val="0095771E"/>
    <w:rsid w:val="00957B69"/>
    <w:rsid w:val="00971ACF"/>
    <w:rsid w:val="00974B3E"/>
    <w:rsid w:val="009751FE"/>
    <w:rsid w:val="0098112D"/>
    <w:rsid w:val="009909C6"/>
    <w:rsid w:val="00997351"/>
    <w:rsid w:val="009A1CD0"/>
    <w:rsid w:val="009A337D"/>
    <w:rsid w:val="009A7B90"/>
    <w:rsid w:val="009B6A9B"/>
    <w:rsid w:val="009B6F19"/>
    <w:rsid w:val="009B7D8A"/>
    <w:rsid w:val="009C2B1F"/>
    <w:rsid w:val="009D2E1D"/>
    <w:rsid w:val="009D3125"/>
    <w:rsid w:val="009E02BA"/>
    <w:rsid w:val="009E207C"/>
    <w:rsid w:val="009E305E"/>
    <w:rsid w:val="009E756D"/>
    <w:rsid w:val="009F2404"/>
    <w:rsid w:val="009F59E7"/>
    <w:rsid w:val="009F7DBB"/>
    <w:rsid w:val="00A00B66"/>
    <w:rsid w:val="00A0792C"/>
    <w:rsid w:val="00A12F2A"/>
    <w:rsid w:val="00A23573"/>
    <w:rsid w:val="00A34D19"/>
    <w:rsid w:val="00A36D32"/>
    <w:rsid w:val="00A37BBD"/>
    <w:rsid w:val="00A43426"/>
    <w:rsid w:val="00A44CEB"/>
    <w:rsid w:val="00A60EFA"/>
    <w:rsid w:val="00A80F19"/>
    <w:rsid w:val="00A81584"/>
    <w:rsid w:val="00A90EDF"/>
    <w:rsid w:val="00A91835"/>
    <w:rsid w:val="00AA6FFE"/>
    <w:rsid w:val="00AB1874"/>
    <w:rsid w:val="00AB20AE"/>
    <w:rsid w:val="00AC28D0"/>
    <w:rsid w:val="00AC428E"/>
    <w:rsid w:val="00AD5B33"/>
    <w:rsid w:val="00AE0B03"/>
    <w:rsid w:val="00AE1CD5"/>
    <w:rsid w:val="00AE248B"/>
    <w:rsid w:val="00AF1A93"/>
    <w:rsid w:val="00AF23B8"/>
    <w:rsid w:val="00AF57F3"/>
    <w:rsid w:val="00B0166E"/>
    <w:rsid w:val="00B121DB"/>
    <w:rsid w:val="00B15294"/>
    <w:rsid w:val="00B328F9"/>
    <w:rsid w:val="00B33DC0"/>
    <w:rsid w:val="00B40420"/>
    <w:rsid w:val="00B409AB"/>
    <w:rsid w:val="00B414AA"/>
    <w:rsid w:val="00B463DB"/>
    <w:rsid w:val="00B55438"/>
    <w:rsid w:val="00B563F1"/>
    <w:rsid w:val="00B6570E"/>
    <w:rsid w:val="00B66144"/>
    <w:rsid w:val="00B700A6"/>
    <w:rsid w:val="00B72135"/>
    <w:rsid w:val="00B8349D"/>
    <w:rsid w:val="00B84380"/>
    <w:rsid w:val="00B85257"/>
    <w:rsid w:val="00B923DA"/>
    <w:rsid w:val="00B95037"/>
    <w:rsid w:val="00B96FBE"/>
    <w:rsid w:val="00BB27F4"/>
    <w:rsid w:val="00BC7FE4"/>
    <w:rsid w:val="00BD6612"/>
    <w:rsid w:val="00C0142B"/>
    <w:rsid w:val="00C02125"/>
    <w:rsid w:val="00C022FA"/>
    <w:rsid w:val="00C04A78"/>
    <w:rsid w:val="00C11322"/>
    <w:rsid w:val="00C17444"/>
    <w:rsid w:val="00C31DFE"/>
    <w:rsid w:val="00C41432"/>
    <w:rsid w:val="00C439BC"/>
    <w:rsid w:val="00C545F7"/>
    <w:rsid w:val="00C55708"/>
    <w:rsid w:val="00C62DE5"/>
    <w:rsid w:val="00C761CC"/>
    <w:rsid w:val="00C7730E"/>
    <w:rsid w:val="00C8002A"/>
    <w:rsid w:val="00C83718"/>
    <w:rsid w:val="00CA6DE2"/>
    <w:rsid w:val="00CC1350"/>
    <w:rsid w:val="00CE27C6"/>
    <w:rsid w:val="00CE70F7"/>
    <w:rsid w:val="00CF00D9"/>
    <w:rsid w:val="00CF3A1B"/>
    <w:rsid w:val="00D11EE6"/>
    <w:rsid w:val="00D164F1"/>
    <w:rsid w:val="00D23487"/>
    <w:rsid w:val="00D23746"/>
    <w:rsid w:val="00D25DC6"/>
    <w:rsid w:val="00D36AC9"/>
    <w:rsid w:val="00D36B2C"/>
    <w:rsid w:val="00D43D3A"/>
    <w:rsid w:val="00D54377"/>
    <w:rsid w:val="00D57D97"/>
    <w:rsid w:val="00D60F8A"/>
    <w:rsid w:val="00D63825"/>
    <w:rsid w:val="00D75084"/>
    <w:rsid w:val="00D75444"/>
    <w:rsid w:val="00D77552"/>
    <w:rsid w:val="00D81149"/>
    <w:rsid w:val="00D85E06"/>
    <w:rsid w:val="00D906B0"/>
    <w:rsid w:val="00D92DFE"/>
    <w:rsid w:val="00DC198F"/>
    <w:rsid w:val="00DC68D1"/>
    <w:rsid w:val="00DE39A2"/>
    <w:rsid w:val="00DE4F16"/>
    <w:rsid w:val="00DE64D8"/>
    <w:rsid w:val="00DE720E"/>
    <w:rsid w:val="00DF5BE2"/>
    <w:rsid w:val="00E13213"/>
    <w:rsid w:val="00E14F26"/>
    <w:rsid w:val="00E171BB"/>
    <w:rsid w:val="00E23F58"/>
    <w:rsid w:val="00E4343A"/>
    <w:rsid w:val="00E45147"/>
    <w:rsid w:val="00E51384"/>
    <w:rsid w:val="00E5384E"/>
    <w:rsid w:val="00E5444D"/>
    <w:rsid w:val="00E54CCD"/>
    <w:rsid w:val="00E5638B"/>
    <w:rsid w:val="00E56A4C"/>
    <w:rsid w:val="00E6352F"/>
    <w:rsid w:val="00E658E1"/>
    <w:rsid w:val="00E75118"/>
    <w:rsid w:val="00E816C2"/>
    <w:rsid w:val="00E92C50"/>
    <w:rsid w:val="00E937DA"/>
    <w:rsid w:val="00E9543C"/>
    <w:rsid w:val="00EA1FC0"/>
    <w:rsid w:val="00EA25AF"/>
    <w:rsid w:val="00EA2FCD"/>
    <w:rsid w:val="00EA39EE"/>
    <w:rsid w:val="00EA422E"/>
    <w:rsid w:val="00EA507F"/>
    <w:rsid w:val="00EB5D9E"/>
    <w:rsid w:val="00EC31B1"/>
    <w:rsid w:val="00EC6104"/>
    <w:rsid w:val="00EC76B4"/>
    <w:rsid w:val="00ED381F"/>
    <w:rsid w:val="00ED5668"/>
    <w:rsid w:val="00ED56E7"/>
    <w:rsid w:val="00EF22E8"/>
    <w:rsid w:val="00EF747D"/>
    <w:rsid w:val="00F0051D"/>
    <w:rsid w:val="00F010F8"/>
    <w:rsid w:val="00F03070"/>
    <w:rsid w:val="00F0506F"/>
    <w:rsid w:val="00F06EC4"/>
    <w:rsid w:val="00F23044"/>
    <w:rsid w:val="00F239FC"/>
    <w:rsid w:val="00F41ACB"/>
    <w:rsid w:val="00F44F04"/>
    <w:rsid w:val="00F45888"/>
    <w:rsid w:val="00F45AAB"/>
    <w:rsid w:val="00F556F9"/>
    <w:rsid w:val="00F56E48"/>
    <w:rsid w:val="00F60E63"/>
    <w:rsid w:val="00F64747"/>
    <w:rsid w:val="00F64D7F"/>
    <w:rsid w:val="00F84A84"/>
    <w:rsid w:val="00F97FE0"/>
    <w:rsid w:val="00FA4FE7"/>
    <w:rsid w:val="00FA6145"/>
    <w:rsid w:val="00FA6609"/>
    <w:rsid w:val="00FB19B7"/>
    <w:rsid w:val="00FB663E"/>
    <w:rsid w:val="00FC1ACD"/>
    <w:rsid w:val="00FC2C21"/>
    <w:rsid w:val="00FC7EE5"/>
    <w:rsid w:val="00FD3138"/>
    <w:rsid w:val="00FE5038"/>
    <w:rsid w:val="00FF1C34"/>
    <w:rsid w:val="00FF5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4E86A"/>
  <w15:docId w15:val="{291A6874-177A-4101-9612-62DD5F13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B1F"/>
    <w:rPr>
      <w:sz w:val="24"/>
      <w:szCs w:val="24"/>
    </w:rPr>
  </w:style>
  <w:style w:type="paragraph" w:styleId="Heading1">
    <w:name w:val="heading 1"/>
    <w:basedOn w:val="Normal"/>
    <w:next w:val="Normal"/>
    <w:qFormat/>
    <w:rsid w:val="009C2B1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2B1F"/>
    <w:pPr>
      <w:jc w:val="center"/>
    </w:pPr>
    <w:rPr>
      <w:b/>
    </w:rPr>
  </w:style>
  <w:style w:type="character" w:styleId="Hyperlink">
    <w:name w:val="Hyperlink"/>
    <w:rsid w:val="009C2B1F"/>
    <w:rPr>
      <w:color w:val="0000FF"/>
      <w:u w:val="single"/>
    </w:rPr>
  </w:style>
  <w:style w:type="paragraph" w:styleId="BalloonText">
    <w:name w:val="Balloon Text"/>
    <w:basedOn w:val="Normal"/>
    <w:semiHidden/>
    <w:rsid w:val="009C2B1F"/>
    <w:rPr>
      <w:rFonts w:ascii="Tahoma" w:hAnsi="Tahoma" w:cs="Tahoma"/>
      <w:sz w:val="16"/>
      <w:szCs w:val="16"/>
    </w:rPr>
  </w:style>
  <w:style w:type="paragraph" w:customStyle="1" w:styleId="Style0">
    <w:name w:val="Style0"/>
    <w:rsid w:val="009C2B1F"/>
    <w:pPr>
      <w:autoSpaceDE w:val="0"/>
      <w:autoSpaceDN w:val="0"/>
      <w:adjustRightInd w:val="0"/>
    </w:pPr>
    <w:rPr>
      <w:rFonts w:ascii="Arial" w:hAnsi="Arial"/>
      <w:sz w:val="24"/>
      <w:szCs w:val="24"/>
    </w:rPr>
  </w:style>
  <w:style w:type="paragraph" w:styleId="Header">
    <w:name w:val="header"/>
    <w:basedOn w:val="Normal"/>
    <w:link w:val="HeaderChar"/>
    <w:rsid w:val="00FD3138"/>
    <w:pPr>
      <w:tabs>
        <w:tab w:val="center" w:pos="4320"/>
        <w:tab w:val="right" w:pos="8640"/>
      </w:tabs>
    </w:pPr>
  </w:style>
  <w:style w:type="paragraph" w:styleId="Footer">
    <w:name w:val="footer"/>
    <w:basedOn w:val="Normal"/>
    <w:link w:val="FooterChar"/>
    <w:uiPriority w:val="99"/>
    <w:rsid w:val="00FD3138"/>
    <w:pPr>
      <w:tabs>
        <w:tab w:val="center" w:pos="4320"/>
        <w:tab w:val="right" w:pos="8640"/>
      </w:tabs>
    </w:pPr>
  </w:style>
  <w:style w:type="paragraph" w:styleId="NormalWeb">
    <w:name w:val="Normal (Web)"/>
    <w:basedOn w:val="Normal"/>
    <w:semiHidden/>
    <w:rsid w:val="00D60F8A"/>
    <w:pPr>
      <w:spacing w:before="100" w:beforeAutospacing="1" w:after="100" w:afterAutospacing="1"/>
    </w:pPr>
  </w:style>
  <w:style w:type="character" w:customStyle="1" w:styleId="FooterChar">
    <w:name w:val="Footer Char"/>
    <w:link w:val="Footer"/>
    <w:uiPriority w:val="99"/>
    <w:rsid w:val="00634233"/>
    <w:rPr>
      <w:sz w:val="24"/>
      <w:szCs w:val="24"/>
    </w:rPr>
  </w:style>
  <w:style w:type="paragraph" w:styleId="PlainText">
    <w:name w:val="Plain Text"/>
    <w:basedOn w:val="Normal"/>
    <w:link w:val="PlainTextChar"/>
    <w:uiPriority w:val="99"/>
    <w:semiHidden/>
    <w:unhideWhenUsed/>
    <w:rsid w:val="00E45147"/>
    <w:rPr>
      <w:rFonts w:ascii="Consolas" w:eastAsia="Calibri" w:hAnsi="Consolas"/>
      <w:sz w:val="21"/>
      <w:szCs w:val="26"/>
    </w:rPr>
  </w:style>
  <w:style w:type="character" w:customStyle="1" w:styleId="PlainTextChar">
    <w:name w:val="Plain Text Char"/>
    <w:link w:val="PlainText"/>
    <w:uiPriority w:val="99"/>
    <w:semiHidden/>
    <w:rsid w:val="00E45147"/>
    <w:rPr>
      <w:rFonts w:ascii="Consolas" w:eastAsia="Calibri" w:hAnsi="Consolas" w:cs="Cordia New"/>
      <w:sz w:val="21"/>
      <w:szCs w:val="26"/>
    </w:rPr>
  </w:style>
  <w:style w:type="character" w:styleId="CommentReference">
    <w:name w:val="annotation reference"/>
    <w:uiPriority w:val="99"/>
    <w:semiHidden/>
    <w:unhideWhenUsed/>
    <w:rsid w:val="00583A9C"/>
    <w:rPr>
      <w:sz w:val="16"/>
      <w:szCs w:val="16"/>
    </w:rPr>
  </w:style>
  <w:style w:type="paragraph" w:styleId="CommentText">
    <w:name w:val="annotation text"/>
    <w:basedOn w:val="Normal"/>
    <w:link w:val="CommentTextChar"/>
    <w:uiPriority w:val="99"/>
    <w:unhideWhenUsed/>
    <w:rsid w:val="00583A9C"/>
    <w:rPr>
      <w:sz w:val="20"/>
      <w:szCs w:val="20"/>
    </w:rPr>
  </w:style>
  <w:style w:type="character" w:customStyle="1" w:styleId="CommentTextChar">
    <w:name w:val="Comment Text Char"/>
    <w:basedOn w:val="DefaultParagraphFont"/>
    <w:link w:val="CommentText"/>
    <w:uiPriority w:val="99"/>
    <w:rsid w:val="00583A9C"/>
  </w:style>
  <w:style w:type="paragraph" w:styleId="CommentSubject">
    <w:name w:val="annotation subject"/>
    <w:basedOn w:val="CommentText"/>
    <w:next w:val="CommentText"/>
    <w:link w:val="CommentSubjectChar"/>
    <w:uiPriority w:val="99"/>
    <w:semiHidden/>
    <w:unhideWhenUsed/>
    <w:rsid w:val="00583A9C"/>
    <w:rPr>
      <w:b/>
      <w:bCs/>
    </w:rPr>
  </w:style>
  <w:style w:type="character" w:customStyle="1" w:styleId="CommentSubjectChar">
    <w:name w:val="Comment Subject Char"/>
    <w:link w:val="CommentSubject"/>
    <w:uiPriority w:val="99"/>
    <w:semiHidden/>
    <w:rsid w:val="00583A9C"/>
    <w:rPr>
      <w:b/>
      <w:bCs/>
    </w:rPr>
  </w:style>
  <w:style w:type="character" w:customStyle="1" w:styleId="apple-style-span">
    <w:name w:val="apple-style-span"/>
    <w:basedOn w:val="DefaultParagraphFont"/>
    <w:rsid w:val="00F0051D"/>
  </w:style>
  <w:style w:type="paragraph" w:styleId="BodyText">
    <w:name w:val="Body Text"/>
    <w:basedOn w:val="Normal"/>
    <w:link w:val="BodyTextChar"/>
    <w:uiPriority w:val="99"/>
    <w:semiHidden/>
    <w:unhideWhenUsed/>
    <w:rsid w:val="007C3669"/>
    <w:pPr>
      <w:spacing w:after="120"/>
    </w:pPr>
  </w:style>
  <w:style w:type="character" w:customStyle="1" w:styleId="BodyTextChar">
    <w:name w:val="Body Text Char"/>
    <w:basedOn w:val="DefaultParagraphFont"/>
    <w:link w:val="BodyText"/>
    <w:uiPriority w:val="99"/>
    <w:semiHidden/>
    <w:rsid w:val="007C3669"/>
    <w:rPr>
      <w:sz w:val="24"/>
      <w:szCs w:val="24"/>
    </w:rPr>
  </w:style>
  <w:style w:type="paragraph" w:customStyle="1" w:styleId="Level1">
    <w:name w:val="Level 1"/>
    <w:basedOn w:val="Normal"/>
    <w:rsid w:val="00286861"/>
    <w:pPr>
      <w:widowControl w:val="0"/>
      <w:numPr>
        <w:numId w:val="1"/>
      </w:numPr>
      <w:ind w:left="720" w:hanging="720"/>
      <w:outlineLvl w:val="0"/>
    </w:pPr>
    <w:rPr>
      <w:rFonts w:ascii="Univers" w:hAnsi="Univers"/>
      <w:snapToGrid w:val="0"/>
      <w:szCs w:val="20"/>
    </w:rPr>
  </w:style>
  <w:style w:type="paragraph" w:styleId="ListParagraph">
    <w:name w:val="List Paragraph"/>
    <w:aliases w:val="References,Bullet List,FooterText,List Paragraph1,Colorful List Accent 1,Colorful List - Accent 11"/>
    <w:basedOn w:val="Normal"/>
    <w:link w:val="ListParagraphChar"/>
    <w:uiPriority w:val="1"/>
    <w:qFormat/>
    <w:rsid w:val="00286861"/>
    <w:pPr>
      <w:widowControl w:val="0"/>
      <w:ind w:left="720"/>
      <w:contextualSpacing/>
    </w:pPr>
    <w:rPr>
      <w:rFonts w:ascii="Univers" w:hAnsi="Univers"/>
      <w:snapToGrid w:val="0"/>
      <w:szCs w:val="20"/>
    </w:rPr>
  </w:style>
  <w:style w:type="character" w:customStyle="1" w:styleId="HeaderChar">
    <w:name w:val="Header Char"/>
    <w:basedOn w:val="DefaultParagraphFont"/>
    <w:link w:val="Header"/>
    <w:uiPriority w:val="99"/>
    <w:rsid w:val="00A80F19"/>
    <w:rPr>
      <w:sz w:val="24"/>
      <w:szCs w:val="24"/>
    </w:rPr>
  </w:style>
  <w:style w:type="paragraph" w:customStyle="1" w:styleId="Default">
    <w:name w:val="Default"/>
    <w:rsid w:val="00250DB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A6FFE"/>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6FFE"/>
    <w:rPr>
      <w:b/>
      <w:bCs/>
    </w:rPr>
  </w:style>
  <w:style w:type="paragraph" w:customStyle="1" w:styleId="Body">
    <w:name w:val="Body"/>
    <w:rsid w:val="000F6BC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Merlinnormal">
    <w:name w:val="Merlin normal"/>
    <w:basedOn w:val="Normal"/>
    <w:link w:val="MerlinnormalChar"/>
    <w:rsid w:val="00881C56"/>
    <w:pPr>
      <w:spacing w:line="260" w:lineRule="exact"/>
    </w:pPr>
    <w:rPr>
      <w:rFonts w:ascii="Arial" w:eastAsia="Times" w:hAnsi="Arial"/>
      <w:sz w:val="20"/>
      <w:szCs w:val="20"/>
      <w:lang w:val="en-GB" w:eastAsia="ja-JP"/>
    </w:rPr>
  </w:style>
  <w:style w:type="character" w:customStyle="1" w:styleId="MerlinnormalChar">
    <w:name w:val="Merlin normal Char"/>
    <w:basedOn w:val="DefaultParagraphFont"/>
    <w:link w:val="Merlinnormal"/>
    <w:rsid w:val="00881C56"/>
    <w:rPr>
      <w:rFonts w:ascii="Arial" w:eastAsia="Times" w:hAnsi="Arial"/>
      <w:lang w:val="en-GB" w:eastAsia="ja-JP"/>
    </w:rPr>
  </w:style>
  <w:style w:type="paragraph" w:styleId="BodyTextIndent">
    <w:name w:val="Body Text Indent"/>
    <w:basedOn w:val="Normal"/>
    <w:link w:val="BodyTextIndentChar"/>
    <w:uiPriority w:val="99"/>
    <w:unhideWhenUsed/>
    <w:rsid w:val="00C11322"/>
    <w:pPr>
      <w:spacing w:after="120"/>
      <w:ind w:left="283"/>
    </w:pPr>
  </w:style>
  <w:style w:type="character" w:customStyle="1" w:styleId="BodyTextIndentChar">
    <w:name w:val="Body Text Indent Char"/>
    <w:basedOn w:val="DefaultParagraphFont"/>
    <w:link w:val="BodyTextIndent"/>
    <w:uiPriority w:val="99"/>
    <w:rsid w:val="00C11322"/>
    <w:rPr>
      <w:sz w:val="24"/>
      <w:szCs w:val="24"/>
    </w:rPr>
  </w:style>
  <w:style w:type="paragraph" w:styleId="FootnoteText">
    <w:name w:val="footnote text"/>
    <w:aliases w:val="single space,footnote text,FOOTNOTES,fn,ft,Footnote Text Char Char Char Char Char Char Char Char Char Char,Footnote Text Char Char Char Char Char Char Char Char Char Char Char Char,Footnote Text2,ft2,Footnote Text1,Fodnotetekst Tegn,f,Char"/>
    <w:basedOn w:val="Normal"/>
    <w:link w:val="FootnoteTextChar"/>
    <w:rsid w:val="00C11322"/>
    <w:rPr>
      <w:color w:val="FF0000"/>
      <w:sz w:val="20"/>
      <w:szCs w:val="20"/>
      <w:lang w:val="x-none" w:eastAsia="x-none"/>
    </w:rPr>
  </w:style>
  <w:style w:type="character" w:customStyle="1" w:styleId="FootnoteTextChar">
    <w:name w:val="Footnote Text Char"/>
    <w:aliases w:val="single space Char,footnote text Char,FOOTNOTES Char,fn Char,ft Char,Footnote Text Char Char Char Char Char Char Char Char Char Char Char,Footnote Text Char Char Char Char Char Char Char Char Char Char Char Char Char,ft2 Char,f Char"/>
    <w:basedOn w:val="DefaultParagraphFont"/>
    <w:link w:val="FootnoteText"/>
    <w:rsid w:val="00C11322"/>
    <w:rPr>
      <w:color w:val="FF0000"/>
      <w:lang w:val="x-none" w:eastAsia="x-none"/>
    </w:rPr>
  </w:style>
  <w:style w:type="character" w:styleId="FootnoteReference">
    <w:name w:val="footnote reference"/>
    <w:aliases w:val="16 Point,Superscript 6 Point,ftref,BVI fnr,BVI fnr Char Char Char Char Char Char Char Char Char Char Char Char Char Char Char,Footnotes refss,Footnote Reference1,BVI fnr Char,BVI fnr Car Car Char,BVI fnr Car Char,BVI fnr Car Car,4_G"/>
    <w:link w:val="BVIfnrCharCharCharCharCharCharCharCharCharCharChar"/>
    <w:uiPriority w:val="99"/>
    <w:qFormat/>
    <w:rsid w:val="00C11322"/>
    <w:rPr>
      <w:vertAlign w:val="superscript"/>
    </w:rPr>
  </w:style>
  <w:style w:type="paragraph" w:customStyle="1" w:styleId="BVIfnrCharCharCharCharCharCharCharCharCharCharChar">
    <w:name w:val="BVI fnr Char Char Char Char Char Char Char Char Char Char Char"/>
    <w:aliases w:val="BVI fnr Char Char Char Char Char Char Char Char Char Char Char Char,BVI fnr Char Char Char Char Char Char Char Char Char Char Char Char Char"/>
    <w:basedOn w:val="Normal"/>
    <w:link w:val="FootnoteReference"/>
    <w:uiPriority w:val="99"/>
    <w:rsid w:val="00C11322"/>
    <w:pPr>
      <w:spacing w:after="160" w:line="240" w:lineRule="exact"/>
      <w:jc w:val="both"/>
    </w:pPr>
    <w:rPr>
      <w:sz w:val="20"/>
      <w:szCs w:val="20"/>
      <w:vertAlign w:val="superscript"/>
    </w:rPr>
  </w:style>
  <w:style w:type="paragraph" w:styleId="Revision">
    <w:name w:val="Revision"/>
    <w:hidden/>
    <w:uiPriority w:val="99"/>
    <w:semiHidden/>
    <w:rsid w:val="00E5444D"/>
    <w:rPr>
      <w:sz w:val="24"/>
      <w:szCs w:val="24"/>
    </w:rPr>
  </w:style>
  <w:style w:type="character" w:customStyle="1" w:styleId="ListParagraphChar">
    <w:name w:val="List Paragraph Char"/>
    <w:aliases w:val="References Char,Bullet List Char,FooterText Char,List Paragraph1 Char,Colorful List Accent 1 Char,Colorful List - Accent 11 Char"/>
    <w:link w:val="ListParagraph"/>
    <w:uiPriority w:val="34"/>
    <w:locked/>
    <w:rsid w:val="00FC1ACD"/>
    <w:rPr>
      <w:rFonts w:ascii="Univers" w:hAnsi="Univer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6489">
      <w:bodyDiv w:val="1"/>
      <w:marLeft w:val="0"/>
      <w:marRight w:val="0"/>
      <w:marTop w:val="0"/>
      <w:marBottom w:val="0"/>
      <w:divBdr>
        <w:top w:val="none" w:sz="0" w:space="0" w:color="auto"/>
        <w:left w:val="none" w:sz="0" w:space="0" w:color="auto"/>
        <w:bottom w:val="none" w:sz="0" w:space="0" w:color="auto"/>
        <w:right w:val="none" w:sz="0" w:space="0" w:color="auto"/>
      </w:divBdr>
    </w:div>
    <w:div w:id="128328583">
      <w:bodyDiv w:val="1"/>
      <w:marLeft w:val="0"/>
      <w:marRight w:val="0"/>
      <w:marTop w:val="0"/>
      <w:marBottom w:val="0"/>
      <w:divBdr>
        <w:top w:val="none" w:sz="0" w:space="0" w:color="auto"/>
        <w:left w:val="none" w:sz="0" w:space="0" w:color="auto"/>
        <w:bottom w:val="none" w:sz="0" w:space="0" w:color="auto"/>
        <w:right w:val="none" w:sz="0" w:space="0" w:color="auto"/>
      </w:divBdr>
    </w:div>
    <w:div w:id="137459887">
      <w:bodyDiv w:val="1"/>
      <w:marLeft w:val="0"/>
      <w:marRight w:val="0"/>
      <w:marTop w:val="0"/>
      <w:marBottom w:val="0"/>
      <w:divBdr>
        <w:top w:val="none" w:sz="0" w:space="0" w:color="auto"/>
        <w:left w:val="none" w:sz="0" w:space="0" w:color="auto"/>
        <w:bottom w:val="none" w:sz="0" w:space="0" w:color="auto"/>
        <w:right w:val="none" w:sz="0" w:space="0" w:color="auto"/>
      </w:divBdr>
    </w:div>
    <w:div w:id="277034983">
      <w:bodyDiv w:val="1"/>
      <w:marLeft w:val="0"/>
      <w:marRight w:val="0"/>
      <w:marTop w:val="0"/>
      <w:marBottom w:val="0"/>
      <w:divBdr>
        <w:top w:val="none" w:sz="0" w:space="0" w:color="auto"/>
        <w:left w:val="none" w:sz="0" w:space="0" w:color="auto"/>
        <w:bottom w:val="none" w:sz="0" w:space="0" w:color="auto"/>
        <w:right w:val="none" w:sz="0" w:space="0" w:color="auto"/>
      </w:divBdr>
    </w:div>
    <w:div w:id="335966086">
      <w:bodyDiv w:val="1"/>
      <w:marLeft w:val="0"/>
      <w:marRight w:val="0"/>
      <w:marTop w:val="0"/>
      <w:marBottom w:val="0"/>
      <w:divBdr>
        <w:top w:val="none" w:sz="0" w:space="0" w:color="auto"/>
        <w:left w:val="none" w:sz="0" w:space="0" w:color="auto"/>
        <w:bottom w:val="none" w:sz="0" w:space="0" w:color="auto"/>
        <w:right w:val="none" w:sz="0" w:space="0" w:color="auto"/>
      </w:divBdr>
    </w:div>
    <w:div w:id="387194673">
      <w:bodyDiv w:val="1"/>
      <w:marLeft w:val="0"/>
      <w:marRight w:val="0"/>
      <w:marTop w:val="0"/>
      <w:marBottom w:val="0"/>
      <w:divBdr>
        <w:top w:val="none" w:sz="0" w:space="0" w:color="auto"/>
        <w:left w:val="none" w:sz="0" w:space="0" w:color="auto"/>
        <w:bottom w:val="none" w:sz="0" w:space="0" w:color="auto"/>
        <w:right w:val="none" w:sz="0" w:space="0" w:color="auto"/>
      </w:divBdr>
    </w:div>
    <w:div w:id="452554308">
      <w:bodyDiv w:val="1"/>
      <w:marLeft w:val="0"/>
      <w:marRight w:val="0"/>
      <w:marTop w:val="0"/>
      <w:marBottom w:val="0"/>
      <w:divBdr>
        <w:top w:val="none" w:sz="0" w:space="0" w:color="auto"/>
        <w:left w:val="none" w:sz="0" w:space="0" w:color="auto"/>
        <w:bottom w:val="none" w:sz="0" w:space="0" w:color="auto"/>
        <w:right w:val="none" w:sz="0" w:space="0" w:color="auto"/>
      </w:divBdr>
    </w:div>
    <w:div w:id="475875956">
      <w:bodyDiv w:val="1"/>
      <w:marLeft w:val="0"/>
      <w:marRight w:val="0"/>
      <w:marTop w:val="0"/>
      <w:marBottom w:val="0"/>
      <w:divBdr>
        <w:top w:val="none" w:sz="0" w:space="0" w:color="auto"/>
        <w:left w:val="none" w:sz="0" w:space="0" w:color="auto"/>
        <w:bottom w:val="none" w:sz="0" w:space="0" w:color="auto"/>
        <w:right w:val="none" w:sz="0" w:space="0" w:color="auto"/>
      </w:divBdr>
    </w:div>
    <w:div w:id="622998161">
      <w:bodyDiv w:val="1"/>
      <w:marLeft w:val="0"/>
      <w:marRight w:val="0"/>
      <w:marTop w:val="0"/>
      <w:marBottom w:val="0"/>
      <w:divBdr>
        <w:top w:val="none" w:sz="0" w:space="0" w:color="auto"/>
        <w:left w:val="none" w:sz="0" w:space="0" w:color="auto"/>
        <w:bottom w:val="none" w:sz="0" w:space="0" w:color="auto"/>
        <w:right w:val="none" w:sz="0" w:space="0" w:color="auto"/>
      </w:divBdr>
    </w:div>
    <w:div w:id="724840388">
      <w:bodyDiv w:val="1"/>
      <w:marLeft w:val="0"/>
      <w:marRight w:val="0"/>
      <w:marTop w:val="0"/>
      <w:marBottom w:val="0"/>
      <w:divBdr>
        <w:top w:val="none" w:sz="0" w:space="0" w:color="auto"/>
        <w:left w:val="none" w:sz="0" w:space="0" w:color="auto"/>
        <w:bottom w:val="none" w:sz="0" w:space="0" w:color="auto"/>
        <w:right w:val="none" w:sz="0" w:space="0" w:color="auto"/>
      </w:divBdr>
    </w:div>
    <w:div w:id="788429114">
      <w:bodyDiv w:val="1"/>
      <w:marLeft w:val="0"/>
      <w:marRight w:val="0"/>
      <w:marTop w:val="0"/>
      <w:marBottom w:val="0"/>
      <w:divBdr>
        <w:top w:val="none" w:sz="0" w:space="0" w:color="auto"/>
        <w:left w:val="none" w:sz="0" w:space="0" w:color="auto"/>
        <w:bottom w:val="none" w:sz="0" w:space="0" w:color="auto"/>
        <w:right w:val="none" w:sz="0" w:space="0" w:color="auto"/>
      </w:divBdr>
    </w:div>
    <w:div w:id="820923153">
      <w:bodyDiv w:val="1"/>
      <w:marLeft w:val="0"/>
      <w:marRight w:val="0"/>
      <w:marTop w:val="0"/>
      <w:marBottom w:val="0"/>
      <w:divBdr>
        <w:top w:val="none" w:sz="0" w:space="0" w:color="auto"/>
        <w:left w:val="none" w:sz="0" w:space="0" w:color="auto"/>
        <w:bottom w:val="none" w:sz="0" w:space="0" w:color="auto"/>
        <w:right w:val="none" w:sz="0" w:space="0" w:color="auto"/>
      </w:divBdr>
    </w:div>
    <w:div w:id="858274834">
      <w:bodyDiv w:val="1"/>
      <w:marLeft w:val="0"/>
      <w:marRight w:val="0"/>
      <w:marTop w:val="0"/>
      <w:marBottom w:val="0"/>
      <w:divBdr>
        <w:top w:val="none" w:sz="0" w:space="0" w:color="auto"/>
        <w:left w:val="none" w:sz="0" w:space="0" w:color="auto"/>
        <w:bottom w:val="none" w:sz="0" w:space="0" w:color="auto"/>
        <w:right w:val="none" w:sz="0" w:space="0" w:color="auto"/>
      </w:divBdr>
    </w:div>
    <w:div w:id="1480030925">
      <w:bodyDiv w:val="1"/>
      <w:marLeft w:val="0"/>
      <w:marRight w:val="0"/>
      <w:marTop w:val="0"/>
      <w:marBottom w:val="0"/>
      <w:divBdr>
        <w:top w:val="none" w:sz="0" w:space="0" w:color="auto"/>
        <w:left w:val="none" w:sz="0" w:space="0" w:color="auto"/>
        <w:bottom w:val="none" w:sz="0" w:space="0" w:color="auto"/>
        <w:right w:val="none" w:sz="0" w:space="0" w:color="auto"/>
      </w:divBdr>
    </w:div>
    <w:div w:id="1485701152">
      <w:bodyDiv w:val="1"/>
      <w:marLeft w:val="0"/>
      <w:marRight w:val="0"/>
      <w:marTop w:val="0"/>
      <w:marBottom w:val="0"/>
      <w:divBdr>
        <w:top w:val="none" w:sz="0" w:space="0" w:color="auto"/>
        <w:left w:val="none" w:sz="0" w:space="0" w:color="auto"/>
        <w:bottom w:val="none" w:sz="0" w:space="0" w:color="auto"/>
        <w:right w:val="none" w:sz="0" w:space="0" w:color="auto"/>
      </w:divBdr>
    </w:div>
    <w:div w:id="1929805424">
      <w:bodyDiv w:val="1"/>
      <w:marLeft w:val="0"/>
      <w:marRight w:val="0"/>
      <w:marTop w:val="0"/>
      <w:marBottom w:val="0"/>
      <w:divBdr>
        <w:top w:val="none" w:sz="0" w:space="0" w:color="auto"/>
        <w:left w:val="none" w:sz="0" w:space="0" w:color="auto"/>
        <w:bottom w:val="none" w:sz="0" w:space="0" w:color="auto"/>
        <w:right w:val="none" w:sz="0" w:space="0" w:color="auto"/>
      </w:divBdr>
    </w:div>
    <w:div w:id="2007785389">
      <w:bodyDiv w:val="1"/>
      <w:marLeft w:val="0"/>
      <w:marRight w:val="0"/>
      <w:marTop w:val="0"/>
      <w:marBottom w:val="0"/>
      <w:divBdr>
        <w:top w:val="none" w:sz="0" w:space="0" w:color="auto"/>
        <w:left w:val="none" w:sz="0" w:space="0" w:color="auto"/>
        <w:bottom w:val="none" w:sz="0" w:space="0" w:color="auto"/>
        <w:right w:val="none" w:sz="0" w:space="0" w:color="auto"/>
      </w:divBdr>
    </w:div>
    <w:div w:id="2026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KRT@internationalmedicalcorp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1B216D7BF6E4B9D8829FD895F07D9" ma:contentTypeVersion="7" ma:contentTypeDescription="Create a new document." ma:contentTypeScope="" ma:versionID="e13665d8448cfe8894845b794ee0a266">
  <xsd:schema xmlns:xsd="http://www.w3.org/2001/XMLSchema" xmlns:xs="http://www.w3.org/2001/XMLSchema" xmlns:p="http://schemas.microsoft.com/office/2006/metadata/properties" xmlns:ns3="43735533-73c3-4a81-9e19-e0f3c71f5318" targetNamespace="http://schemas.microsoft.com/office/2006/metadata/properties" ma:root="true" ma:fieldsID="5406d0e49ff6c627852a672b20b7bae0" ns3:_="">
    <xsd:import namespace="43735533-73c3-4a81-9e19-e0f3c71f531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35533-73c3-4a81-9e19-e0f3c71f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5D30-6495-41EC-B47B-EA3C6EF4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35533-73c3-4a81-9e19-e0f3c71f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AE1F2-2972-4827-92A2-FD4CD996BE9C}">
  <ds:schemaRefs>
    <ds:schemaRef ds:uri="http://schemas.microsoft.com/sharepoint/v3/contenttype/forms"/>
  </ds:schemaRefs>
</ds:datastoreItem>
</file>

<file path=customXml/itemProps3.xml><?xml version="1.0" encoding="utf-8"?>
<ds:datastoreItem xmlns:ds="http://schemas.openxmlformats.org/officeDocument/2006/customXml" ds:itemID="{FF0EAD4B-91C0-439C-83FD-37692E1F019E}">
  <ds:schemaRefs>
    <ds:schemaRef ds:uri="http://schemas.microsoft.com/office/2006/metadata/properties"/>
  </ds:schemaRefs>
</ds:datastoreItem>
</file>

<file path=customXml/itemProps4.xml><?xml version="1.0" encoding="utf-8"?>
<ds:datastoreItem xmlns:ds="http://schemas.openxmlformats.org/officeDocument/2006/customXml" ds:itemID="{6F2CB214-6087-4012-95E8-35AE2C44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10661</Characters>
  <Application>Microsoft Office Word</Application>
  <DocSecurity>0</DocSecurity>
  <Lines>333</Lines>
  <Paragraphs>210</Paragraphs>
  <ScaleCrop>false</ScaleCrop>
  <HeadingPairs>
    <vt:vector size="2" baseType="variant">
      <vt:variant>
        <vt:lpstr>Title</vt:lpstr>
      </vt:variant>
      <vt:variant>
        <vt:i4>1</vt:i4>
      </vt:variant>
    </vt:vector>
  </HeadingPairs>
  <TitlesOfParts>
    <vt:vector size="1" baseType="lpstr">
      <vt:lpstr>Michelle Betz</vt:lpstr>
    </vt:vector>
  </TitlesOfParts>
  <Company>Academy for Educational Development</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Betz</dc:title>
  <dc:creator>dbennett</dc:creator>
  <cp:lastModifiedBy>Charlis</cp:lastModifiedBy>
  <cp:revision>2</cp:revision>
  <cp:lastPrinted>2018-05-11T16:33:00Z</cp:lastPrinted>
  <dcterms:created xsi:type="dcterms:W3CDTF">2024-02-21T06:32:00Z</dcterms:created>
  <dcterms:modified xsi:type="dcterms:W3CDTF">2024-02-21T06:32:00Z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0x0101003F21B216D7BF6E4B9D8829FD895F07D9</vt:lpwstr>
  </property>
</Properties>
</file>